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5C1" w:rsidRPr="00B355C1" w:rsidRDefault="00B355C1" w:rsidP="00B355C1">
      <w:pPr>
        <w:widowControl w:val="0"/>
        <w:tabs>
          <w:tab w:val="left" w:pos="1418"/>
        </w:tabs>
        <w:spacing w:after="0" w:line="276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sk-SK"/>
        </w:rPr>
      </w:pPr>
      <w:bookmarkStart w:id="0" w:name="_GoBack"/>
      <w:bookmarkEnd w:id="0"/>
      <w:r w:rsidRPr="00B355C1">
        <w:rPr>
          <w:rFonts w:ascii="Arial" w:eastAsia="Times New Roman" w:hAnsi="Arial" w:cs="Arial"/>
          <w:sz w:val="32"/>
          <w:szCs w:val="32"/>
          <w:lang w:eastAsia="sk-SK"/>
        </w:rPr>
        <w:t>VÝZVA NA PREDKLADANIE PONÚK</w:t>
      </w:r>
    </w:p>
    <w:p w:rsidR="00B355C1" w:rsidRPr="00B355C1" w:rsidRDefault="00B355C1" w:rsidP="00B35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B355C1" w:rsidRPr="00B355C1" w:rsidRDefault="00B355C1" w:rsidP="00B355C1">
      <w:pPr>
        <w:tabs>
          <w:tab w:val="left" w:pos="9639"/>
        </w:tabs>
        <w:spacing w:after="200" w:line="276" w:lineRule="auto"/>
        <w:jc w:val="center"/>
        <w:rPr>
          <w:rFonts w:ascii="Arial" w:eastAsia="Calibri" w:hAnsi="Arial" w:cs="Arial"/>
          <w:sz w:val="32"/>
          <w:szCs w:val="32"/>
          <w:lang w:eastAsia="sk-SK"/>
        </w:rPr>
      </w:pPr>
      <w:r w:rsidRPr="00B355C1">
        <w:rPr>
          <w:rFonts w:ascii="Arial" w:eastAsia="Calibri" w:hAnsi="Arial" w:cs="Arial"/>
          <w:lang w:eastAsia="sk-SK"/>
        </w:rPr>
        <w:t>k zákazke vykonávanej v zmysle § 117 zákona č. 343/2015 Z. z. o verejnom obstarávaní a o zmene a doplnení niektorých zákonov, s názvom:</w:t>
      </w:r>
    </w:p>
    <w:p w:rsidR="00B355C1" w:rsidRPr="00B355C1" w:rsidRDefault="00B355C1" w:rsidP="00B355C1">
      <w:pPr>
        <w:widowControl w:val="0"/>
        <w:pBdr>
          <w:bottom w:val="single" w:sz="4" w:space="1" w:color="auto"/>
        </w:pBdr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szCs w:val="24"/>
          <w:lang w:eastAsia="sk-SK"/>
        </w:rPr>
      </w:pPr>
      <w:r w:rsidRPr="00B355C1">
        <w:rPr>
          <w:rFonts w:ascii="Arial" w:eastAsia="Times New Roman" w:hAnsi="Arial" w:cs="Arial"/>
          <w:b/>
          <w:szCs w:val="24"/>
          <w:lang w:eastAsia="sk-SK"/>
        </w:rPr>
        <w:t>„</w:t>
      </w:r>
      <w:r w:rsidR="0012219D">
        <w:rPr>
          <w:rFonts w:ascii="Arial" w:eastAsia="Times New Roman" w:hAnsi="Arial" w:cs="Arial"/>
          <w:b/>
          <w:szCs w:val="24"/>
        </w:rPr>
        <w:t>Výsadba zelene v</w:t>
      </w:r>
      <w:r w:rsidR="0012219D" w:rsidRPr="00B355C1">
        <w:rPr>
          <w:rFonts w:ascii="Arial" w:eastAsia="Times New Roman" w:hAnsi="Arial" w:cs="Arial"/>
          <w:b/>
          <w:szCs w:val="24"/>
        </w:rPr>
        <w:t xml:space="preserve"> </w:t>
      </w:r>
      <w:r w:rsidR="0012219D">
        <w:rPr>
          <w:rFonts w:ascii="Arial" w:eastAsia="Times New Roman" w:hAnsi="Arial" w:cs="Arial"/>
          <w:b/>
          <w:szCs w:val="24"/>
        </w:rPr>
        <w:t>kultúrno-oddychovej zóne obce</w:t>
      </w:r>
      <w:r w:rsidR="0012219D" w:rsidRPr="00B355C1">
        <w:rPr>
          <w:rFonts w:ascii="Arial" w:eastAsia="Times New Roman" w:hAnsi="Arial" w:cs="Arial"/>
          <w:b/>
          <w:szCs w:val="24"/>
        </w:rPr>
        <w:t xml:space="preserve"> Ľubá</w:t>
      </w:r>
      <w:r w:rsidRPr="00B355C1">
        <w:rPr>
          <w:rFonts w:ascii="Arial" w:eastAsia="Times New Roman" w:hAnsi="Arial" w:cs="Arial"/>
          <w:b/>
          <w:szCs w:val="24"/>
          <w:lang w:eastAsia="sk-SK"/>
        </w:rPr>
        <w:t>“</w:t>
      </w:r>
      <w:r w:rsidR="0012219D">
        <w:rPr>
          <w:rFonts w:ascii="Arial" w:eastAsia="Times New Roman" w:hAnsi="Arial" w:cs="Arial"/>
          <w:b/>
          <w:szCs w:val="24"/>
          <w:lang w:eastAsia="sk-SK"/>
        </w:rPr>
        <w:t xml:space="preserve"> </w:t>
      </w:r>
    </w:p>
    <w:p w:rsidR="00B355C1" w:rsidRPr="00B355C1" w:rsidRDefault="00B355C1" w:rsidP="00B355C1">
      <w:pPr>
        <w:widowControl w:val="0"/>
        <w:tabs>
          <w:tab w:val="left" w:pos="1418"/>
        </w:tabs>
        <w:spacing w:after="0" w:line="360" w:lineRule="auto"/>
        <w:jc w:val="center"/>
        <w:rPr>
          <w:rFonts w:ascii="Arial" w:eastAsia="Times New Roman" w:hAnsi="Arial" w:cs="Arial"/>
          <w:sz w:val="16"/>
          <w:szCs w:val="16"/>
          <w:lang w:eastAsia="sk-SK"/>
        </w:rPr>
      </w:pPr>
    </w:p>
    <w:p w:rsidR="00B355C1" w:rsidRPr="00B355C1" w:rsidRDefault="00B355C1" w:rsidP="00B355C1">
      <w:pPr>
        <w:widowControl w:val="0"/>
        <w:tabs>
          <w:tab w:val="left" w:pos="1418"/>
        </w:tabs>
        <w:spacing w:after="0" w:line="276" w:lineRule="auto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Arial"/>
          <w:b/>
          <w:bCs/>
          <w:lang w:eastAsia="sk-SK"/>
        </w:rPr>
        <w:t xml:space="preserve">Druh zákazky: </w:t>
      </w:r>
      <w:r w:rsidR="00221FFB">
        <w:rPr>
          <w:rFonts w:ascii="Arial" w:eastAsia="Times New Roman" w:hAnsi="Arial" w:cs="Arial"/>
          <w:lang w:eastAsia="sk-SK"/>
        </w:rPr>
        <w:t>zmiešaná zákazka – stavebné práce a tovary</w:t>
      </w:r>
    </w:p>
    <w:p w:rsidR="00B355C1" w:rsidRPr="00B355C1" w:rsidRDefault="00B355C1" w:rsidP="00B355C1">
      <w:pPr>
        <w:spacing w:after="0" w:line="276" w:lineRule="auto"/>
        <w:ind w:left="4956" w:firstLine="708"/>
        <w:rPr>
          <w:rFonts w:ascii="Arial" w:eastAsia="Times New Roman" w:hAnsi="Arial" w:cs="Times New Roman"/>
          <w:b/>
          <w:color w:val="0000FF"/>
          <w:lang w:eastAsia="sk-SK"/>
        </w:rPr>
      </w:pP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Arial"/>
          <w:b/>
          <w:lang w:eastAsia="sk-SK"/>
        </w:rPr>
      </w:pPr>
      <w:r w:rsidRPr="00B355C1">
        <w:rPr>
          <w:rFonts w:ascii="Arial" w:eastAsia="Times New Roman" w:hAnsi="Arial" w:cs="Arial"/>
          <w:b/>
          <w:lang w:eastAsia="sk-SK"/>
        </w:rPr>
        <w:t>Verejný obstarávateľ: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lang w:eastAsia="sk-SK"/>
        </w:rPr>
      </w:pPr>
      <w:r w:rsidRPr="00B355C1">
        <w:rPr>
          <w:rFonts w:ascii="Arial" w:eastAsia="Times New Roman" w:hAnsi="Arial" w:cs="Times New Roman"/>
          <w:lang w:eastAsia="sk-SK"/>
        </w:rPr>
        <w:t xml:space="preserve">Úradný názov: </w:t>
      </w:r>
      <w:r w:rsidRPr="00B355C1">
        <w:rPr>
          <w:rFonts w:ascii="Arial" w:eastAsia="Times New Roman" w:hAnsi="Arial" w:cs="Times New Roman"/>
          <w:lang w:eastAsia="sk-SK"/>
        </w:rPr>
        <w:tab/>
        <w:t xml:space="preserve">Obec Ľubá 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lang w:eastAsia="sk-SK"/>
        </w:rPr>
      </w:pPr>
      <w:r w:rsidRPr="00B355C1">
        <w:rPr>
          <w:rFonts w:ascii="Arial" w:eastAsia="Times New Roman" w:hAnsi="Arial" w:cs="Times New Roman"/>
          <w:lang w:eastAsia="sk-SK"/>
        </w:rPr>
        <w:t>IČO:</w:t>
      </w:r>
      <w:r w:rsidRPr="00B355C1">
        <w:rPr>
          <w:rFonts w:ascii="Arial" w:eastAsia="Times New Roman" w:hAnsi="Arial" w:cs="Times New Roman"/>
          <w:lang w:eastAsia="sk-SK"/>
        </w:rPr>
        <w:tab/>
      </w:r>
      <w:r w:rsidRPr="00B355C1">
        <w:rPr>
          <w:rFonts w:ascii="Arial" w:eastAsia="Times New Roman" w:hAnsi="Arial" w:cs="Times New Roman"/>
          <w:lang w:eastAsia="sk-SK"/>
        </w:rPr>
        <w:tab/>
      </w:r>
      <w:r w:rsidRPr="00B355C1">
        <w:rPr>
          <w:rFonts w:ascii="Arial" w:eastAsia="Times New Roman" w:hAnsi="Arial" w:cs="Times New Roman"/>
          <w:lang w:eastAsia="sk-SK"/>
        </w:rPr>
        <w:tab/>
        <w:t>00309052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lang w:eastAsia="sk-SK"/>
        </w:rPr>
      </w:pPr>
      <w:r w:rsidRPr="00B355C1">
        <w:rPr>
          <w:rFonts w:ascii="Arial" w:eastAsia="Times New Roman" w:hAnsi="Arial" w:cs="Times New Roman"/>
          <w:lang w:eastAsia="sk-SK"/>
        </w:rPr>
        <w:t>Poštová adresa:</w:t>
      </w:r>
      <w:r w:rsidRPr="00B355C1">
        <w:rPr>
          <w:rFonts w:ascii="Arial" w:eastAsia="Times New Roman" w:hAnsi="Arial" w:cs="Times New Roman"/>
          <w:lang w:eastAsia="sk-SK"/>
        </w:rPr>
        <w:tab/>
        <w:t xml:space="preserve">Obec Ľubá č.79, </w:t>
      </w:r>
    </w:p>
    <w:p w:rsidR="00B355C1" w:rsidRPr="00B355C1" w:rsidRDefault="00B355C1" w:rsidP="00B355C1">
      <w:pPr>
        <w:tabs>
          <w:tab w:val="left" w:pos="-1134"/>
          <w:tab w:val="left" w:pos="993"/>
          <w:tab w:val="left" w:pos="2127"/>
        </w:tabs>
        <w:spacing w:after="0" w:line="276" w:lineRule="auto"/>
        <w:ind w:right="141"/>
        <w:rPr>
          <w:rFonts w:ascii="Arial" w:eastAsia="Times New Roman" w:hAnsi="Arial" w:cs="Times New Roman"/>
          <w:lang w:eastAsia="sk-SK"/>
        </w:rPr>
      </w:pPr>
      <w:r w:rsidRPr="00B355C1">
        <w:rPr>
          <w:rFonts w:ascii="Arial" w:eastAsia="Times New Roman" w:hAnsi="Arial" w:cs="Times New Roman"/>
          <w:lang w:eastAsia="sk-SK"/>
        </w:rPr>
        <w:t xml:space="preserve">PSČ: </w:t>
      </w:r>
      <w:r w:rsidRPr="00B355C1">
        <w:rPr>
          <w:rFonts w:ascii="Arial" w:eastAsia="Times New Roman" w:hAnsi="Arial" w:cs="Times New Roman"/>
          <w:lang w:eastAsia="sk-SK"/>
        </w:rPr>
        <w:tab/>
        <w:t xml:space="preserve">  </w:t>
      </w:r>
      <w:r w:rsidRPr="00B355C1">
        <w:rPr>
          <w:rFonts w:ascii="Arial" w:eastAsia="Times New Roman" w:hAnsi="Arial" w:cs="Times New Roman"/>
          <w:lang w:eastAsia="sk-SK"/>
        </w:rPr>
        <w:tab/>
        <w:t>943 53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lang w:eastAsia="sk-SK"/>
        </w:rPr>
      </w:pPr>
      <w:r w:rsidRPr="00B355C1">
        <w:rPr>
          <w:rFonts w:ascii="Arial" w:eastAsia="Times New Roman" w:hAnsi="Arial" w:cs="Times New Roman"/>
          <w:lang w:eastAsia="sk-SK"/>
        </w:rPr>
        <w:t xml:space="preserve">Mesto/obec: </w:t>
      </w:r>
      <w:r w:rsidRPr="00B355C1">
        <w:rPr>
          <w:rFonts w:ascii="Arial" w:eastAsia="Times New Roman" w:hAnsi="Arial" w:cs="Times New Roman"/>
          <w:lang w:eastAsia="sk-SK"/>
        </w:rPr>
        <w:tab/>
      </w:r>
      <w:r w:rsidRPr="00B355C1">
        <w:rPr>
          <w:rFonts w:ascii="Arial" w:eastAsia="Times New Roman" w:hAnsi="Arial" w:cs="Times New Roman"/>
          <w:lang w:eastAsia="sk-SK"/>
        </w:rPr>
        <w:tab/>
        <w:t xml:space="preserve">Ľubá  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lang w:eastAsia="sk-SK"/>
        </w:rPr>
      </w:pPr>
      <w:r w:rsidRPr="00B355C1">
        <w:rPr>
          <w:rFonts w:ascii="Arial" w:eastAsia="Times New Roman" w:hAnsi="Arial" w:cs="Times New Roman"/>
          <w:lang w:eastAsia="sk-SK"/>
        </w:rPr>
        <w:t xml:space="preserve">Štát: </w:t>
      </w:r>
      <w:r w:rsidRPr="00B355C1">
        <w:rPr>
          <w:rFonts w:ascii="Arial" w:eastAsia="Times New Roman" w:hAnsi="Arial" w:cs="Times New Roman"/>
          <w:lang w:eastAsia="sk-SK"/>
        </w:rPr>
        <w:tab/>
      </w:r>
      <w:r w:rsidRPr="00B355C1">
        <w:rPr>
          <w:rFonts w:ascii="Arial" w:eastAsia="Times New Roman" w:hAnsi="Arial" w:cs="Times New Roman"/>
          <w:lang w:eastAsia="sk-SK"/>
        </w:rPr>
        <w:tab/>
      </w:r>
      <w:r w:rsidRPr="00B355C1">
        <w:rPr>
          <w:rFonts w:ascii="Arial" w:eastAsia="Times New Roman" w:hAnsi="Arial" w:cs="Times New Roman"/>
          <w:lang w:eastAsia="sk-SK"/>
        </w:rPr>
        <w:tab/>
        <w:t xml:space="preserve">Slovenská republika   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jc w:val="both"/>
        <w:rPr>
          <w:rFonts w:ascii="Arial" w:eastAsia="Calibri" w:hAnsi="Arial" w:cs="Arial"/>
          <w:sz w:val="20"/>
          <w:szCs w:val="20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 xml:space="preserve">Kontaktná osoba: </w:t>
      </w:r>
      <w:r w:rsidR="00D90C0E">
        <w:rPr>
          <w:rFonts w:ascii="Arial" w:eastAsia="Times New Roman" w:hAnsi="Arial" w:cs="Arial"/>
          <w:lang w:eastAsia="sk-SK"/>
        </w:rPr>
        <w:t xml:space="preserve">      Silvia Esztergályosová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lang w:eastAsia="sk-SK"/>
        </w:rPr>
      </w:pPr>
      <w:r w:rsidRPr="00B355C1">
        <w:rPr>
          <w:rFonts w:ascii="Arial" w:eastAsia="Times New Roman" w:hAnsi="Arial" w:cs="Times New Roman"/>
          <w:lang w:eastAsia="sk-SK"/>
        </w:rPr>
        <w:t>Telefón:</w:t>
      </w:r>
      <w:r w:rsidR="00D90C0E">
        <w:rPr>
          <w:rFonts w:ascii="Arial" w:eastAsia="Times New Roman" w:hAnsi="Arial" w:cs="Times New Roman"/>
          <w:lang w:eastAsia="sk-SK"/>
        </w:rPr>
        <w:t xml:space="preserve">                      0367520660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lang w:eastAsia="sk-SK"/>
        </w:rPr>
      </w:pPr>
      <w:r w:rsidRPr="00B355C1">
        <w:rPr>
          <w:rFonts w:ascii="Arial" w:eastAsia="Times New Roman" w:hAnsi="Arial" w:cs="Times New Roman"/>
          <w:lang w:eastAsia="sk-SK"/>
        </w:rPr>
        <w:t xml:space="preserve">E-mail: </w:t>
      </w:r>
      <w:r w:rsidR="00D90C0E">
        <w:rPr>
          <w:rFonts w:ascii="Arial" w:eastAsia="Times New Roman" w:hAnsi="Arial" w:cs="Times New Roman"/>
          <w:lang w:eastAsia="sk-SK"/>
        </w:rPr>
        <w:t xml:space="preserve">                       obecluba@mail.t-com.sk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lang w:eastAsia="sk-SK"/>
        </w:rPr>
      </w:pPr>
      <w:r w:rsidRPr="00B355C1">
        <w:rPr>
          <w:rFonts w:ascii="Arial" w:eastAsia="Times New Roman" w:hAnsi="Arial" w:cs="Times New Roman"/>
          <w:lang w:eastAsia="sk-SK"/>
        </w:rPr>
        <w:t xml:space="preserve">Adresa hlavnej stránky verejného obstarávateľa (URL): </w:t>
      </w:r>
      <w:hyperlink r:id="rId5" w:history="1">
        <w:r w:rsidRPr="00B355C1">
          <w:rPr>
            <w:rFonts w:ascii="Arial" w:eastAsia="Times New Roman" w:hAnsi="Arial" w:cs="Times New Roman"/>
            <w:color w:val="0000FF"/>
            <w:u w:val="single"/>
            <w:lang w:eastAsia="sk-SK"/>
          </w:rPr>
          <w:t>http://www.luba.ou.sk</w:t>
        </w:r>
      </w:hyperlink>
      <w:r w:rsidRPr="00B355C1">
        <w:rPr>
          <w:rFonts w:ascii="Arial" w:eastAsia="Times New Roman" w:hAnsi="Arial" w:cs="Times New Roman"/>
          <w:lang w:eastAsia="sk-SK"/>
        </w:rPr>
        <w:t xml:space="preserve"> 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lang w:eastAsia="sk-SK"/>
        </w:rPr>
      </w:pPr>
      <w:r w:rsidRPr="00B355C1">
        <w:rPr>
          <w:rFonts w:ascii="Arial" w:eastAsia="Times New Roman" w:hAnsi="Arial" w:cs="Times New Roman"/>
          <w:lang w:eastAsia="sk-SK"/>
        </w:rPr>
        <w:t xml:space="preserve"> 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lang w:eastAsia="sk-SK"/>
        </w:rPr>
      </w:pPr>
      <w:r w:rsidRPr="00B355C1">
        <w:rPr>
          <w:rFonts w:ascii="Arial" w:eastAsia="Times New Roman" w:hAnsi="Arial" w:cs="Times New Roman"/>
          <w:b/>
          <w:lang w:eastAsia="sk-SK"/>
        </w:rPr>
        <w:t>Predmet zákazky</w:t>
      </w:r>
      <w:r w:rsidRPr="00B355C1">
        <w:rPr>
          <w:rFonts w:ascii="Arial" w:eastAsia="Times New Roman" w:hAnsi="Arial" w:cs="Times New Roman"/>
          <w:lang w:eastAsia="sk-SK"/>
        </w:rPr>
        <w:t xml:space="preserve"> 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lang w:eastAsia="sk-SK"/>
        </w:rPr>
      </w:pP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left="2127" w:right="141" w:hanging="2127"/>
        <w:jc w:val="both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Times New Roman"/>
          <w:b/>
          <w:lang w:eastAsia="sk-SK"/>
        </w:rPr>
        <w:t>1. Názov zákazky</w:t>
      </w:r>
      <w:r w:rsidRPr="00B355C1">
        <w:rPr>
          <w:rFonts w:ascii="Arial" w:eastAsia="Times New Roman" w:hAnsi="Arial" w:cs="Times New Roman"/>
          <w:lang w:eastAsia="sk-SK"/>
        </w:rPr>
        <w:t xml:space="preserve"> </w:t>
      </w:r>
      <w:r w:rsidRPr="00B355C1">
        <w:rPr>
          <w:rFonts w:ascii="Arial" w:eastAsia="Times New Roman" w:hAnsi="Arial" w:cs="Times New Roman"/>
          <w:lang w:eastAsia="sk-SK"/>
        </w:rPr>
        <w:tab/>
      </w:r>
      <w:r w:rsidRPr="00B355C1">
        <w:rPr>
          <w:rFonts w:ascii="Arial" w:eastAsia="Times New Roman" w:hAnsi="Arial" w:cs="Times New Roman"/>
          <w:b/>
          <w:szCs w:val="24"/>
          <w:lang w:eastAsia="sk-SK"/>
        </w:rPr>
        <w:t>„</w:t>
      </w:r>
      <w:r w:rsidR="0012219D" w:rsidRPr="0012219D">
        <w:rPr>
          <w:rFonts w:ascii="Arial" w:eastAsia="Times New Roman" w:hAnsi="Arial" w:cs="Arial"/>
          <w:b/>
          <w:sz w:val="24"/>
          <w:szCs w:val="24"/>
        </w:rPr>
        <w:t>Výsadba zelene v kultúrno-oddychovej zóne obce Ľubá</w:t>
      </w:r>
      <w:r w:rsidRPr="00B355C1">
        <w:rPr>
          <w:rFonts w:ascii="Arial" w:eastAsia="Times New Roman" w:hAnsi="Arial" w:cs="Arial"/>
          <w:b/>
          <w:szCs w:val="24"/>
          <w:lang w:eastAsia="sk-SK"/>
        </w:rPr>
        <w:t>“</w:t>
      </w:r>
    </w:p>
    <w:p w:rsidR="00B355C1" w:rsidRPr="00B355C1" w:rsidRDefault="00B355C1" w:rsidP="00B355C1">
      <w:pPr>
        <w:adjustRightInd w:val="0"/>
        <w:spacing w:after="0" w:line="276" w:lineRule="auto"/>
        <w:ind w:left="1416" w:firstLine="708"/>
        <w:rPr>
          <w:rFonts w:ascii="Arial" w:eastAsia="Times New Roman" w:hAnsi="Arial" w:cs="Arial"/>
          <w:b/>
          <w:bCs/>
          <w:color w:val="0000FF"/>
          <w:lang w:eastAsia="sk-SK"/>
        </w:rPr>
      </w:pP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left="284" w:right="141" w:hanging="284"/>
        <w:jc w:val="both"/>
        <w:rPr>
          <w:rFonts w:ascii="Arial" w:eastAsia="Times New Roman" w:hAnsi="Arial" w:cs="Times New Roman"/>
          <w:b/>
          <w:lang w:eastAsia="sk-SK"/>
        </w:rPr>
      </w:pPr>
      <w:r w:rsidRPr="00B355C1">
        <w:rPr>
          <w:rFonts w:ascii="Arial" w:eastAsia="Times New Roman" w:hAnsi="Arial" w:cs="Times New Roman"/>
          <w:b/>
          <w:lang w:eastAsia="sk-SK"/>
        </w:rPr>
        <w:t xml:space="preserve">2. Druh zákazky a miesto </w:t>
      </w:r>
      <w:r w:rsidR="00234D17">
        <w:rPr>
          <w:rFonts w:ascii="Arial" w:eastAsia="Times New Roman" w:hAnsi="Arial" w:cs="Times New Roman"/>
          <w:b/>
          <w:lang w:eastAsia="sk-SK"/>
        </w:rPr>
        <w:t>vykonania stavebných prác</w:t>
      </w:r>
      <w:r w:rsidRPr="00B355C1">
        <w:rPr>
          <w:rFonts w:ascii="Arial" w:eastAsia="Times New Roman" w:hAnsi="Arial" w:cs="Times New Roman"/>
          <w:b/>
          <w:lang w:eastAsia="sk-SK"/>
        </w:rPr>
        <w:t>: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left="993" w:right="141" w:hanging="993"/>
        <w:jc w:val="both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Times New Roman"/>
          <w:lang w:eastAsia="sk-SK"/>
        </w:rPr>
        <w:t xml:space="preserve">             </w:t>
      </w:r>
      <w:r w:rsidRPr="00B355C1">
        <w:rPr>
          <w:rFonts w:ascii="Arial" w:eastAsia="Times New Roman" w:hAnsi="Arial" w:cs="Arial"/>
          <w:lang w:eastAsia="sk-SK"/>
        </w:rPr>
        <w:tab/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left="993" w:right="141" w:hanging="993"/>
        <w:jc w:val="both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ab/>
        <w:t>Zákazka</w:t>
      </w:r>
      <w:r w:rsidR="00234D17">
        <w:rPr>
          <w:rFonts w:ascii="Arial" w:eastAsia="Times New Roman" w:hAnsi="Arial" w:cs="Arial"/>
          <w:lang w:eastAsia="sk-SK"/>
        </w:rPr>
        <w:t xml:space="preserve"> s nízkou hodnotou</w:t>
      </w:r>
      <w:r w:rsidRPr="00B355C1">
        <w:rPr>
          <w:rFonts w:ascii="Arial" w:eastAsia="Times New Roman" w:hAnsi="Arial" w:cs="Arial"/>
          <w:lang w:eastAsia="sk-SK"/>
        </w:rPr>
        <w:t xml:space="preserve"> podľa § </w:t>
      </w:r>
      <w:r w:rsidRPr="00B355C1">
        <w:rPr>
          <w:rFonts w:ascii="Arial" w:eastAsia="Calibri" w:hAnsi="Arial" w:cs="Arial"/>
          <w:lang w:eastAsia="sk-SK"/>
        </w:rPr>
        <w:t xml:space="preserve">117 zákona č. 343/2015 Z. z. o verejnom obstarávaní a o zmene a doplnení niektorých zákonov 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left="993" w:right="141" w:hanging="993"/>
        <w:jc w:val="both"/>
        <w:rPr>
          <w:rFonts w:ascii="Arial" w:eastAsia="Times New Roman" w:hAnsi="Arial" w:cs="Times New Roman"/>
          <w:lang w:eastAsia="sk-SK"/>
        </w:rPr>
      </w:pP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i/>
          <w:lang w:eastAsia="sk-SK"/>
        </w:rPr>
      </w:pPr>
      <w:r w:rsidRPr="00B355C1">
        <w:rPr>
          <w:rFonts w:ascii="Arial" w:eastAsia="Times New Roman" w:hAnsi="Arial" w:cs="Times New Roman"/>
          <w:lang w:eastAsia="sk-SK"/>
        </w:rPr>
        <w:t xml:space="preserve">Miesto vykonania stavebných prác: </w:t>
      </w:r>
      <w:r w:rsidRPr="00B355C1">
        <w:rPr>
          <w:rFonts w:ascii="Arial" w:eastAsia="Times New Roman" w:hAnsi="Arial" w:cs="Times New Roman"/>
          <w:i/>
          <w:lang w:eastAsia="sk-SK"/>
        </w:rPr>
        <w:t>Obec Ľubá – parcela registra “C“: 250/1, 250/2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lang w:eastAsia="sk-SK"/>
        </w:rPr>
      </w:pP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left="2694" w:right="141" w:hanging="2694"/>
        <w:jc w:val="both"/>
        <w:rPr>
          <w:rFonts w:ascii="Arial" w:eastAsia="Times New Roman" w:hAnsi="Arial" w:cs="Times New Roman"/>
          <w:lang w:eastAsia="sk-SK"/>
        </w:rPr>
      </w:pPr>
      <w:r w:rsidRPr="00B355C1">
        <w:rPr>
          <w:rFonts w:ascii="Arial" w:eastAsia="Times New Roman" w:hAnsi="Arial" w:cs="Times New Roman"/>
          <w:b/>
          <w:lang w:eastAsia="sk-SK"/>
        </w:rPr>
        <w:t>3. Stručný opis zákazky:</w:t>
      </w:r>
      <w:r w:rsidRPr="00B355C1">
        <w:rPr>
          <w:rFonts w:ascii="Arial" w:eastAsia="Times New Roman" w:hAnsi="Arial" w:cs="Times New Roman"/>
          <w:lang w:eastAsia="sk-SK"/>
        </w:rPr>
        <w:t xml:space="preserve"> 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jc w:val="both"/>
        <w:rPr>
          <w:rFonts w:ascii="Calibri" w:eastAsia="Times New Roman" w:hAnsi="Calibri" w:cs="Times New Roman"/>
          <w:u w:val="single"/>
          <w:lang w:eastAsia="sk-SK"/>
        </w:rPr>
      </w:pPr>
    </w:p>
    <w:p w:rsidR="00B355C1" w:rsidRPr="00254292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jc w:val="both"/>
        <w:rPr>
          <w:rFonts w:ascii="Arial" w:eastAsia="Times New Roman" w:hAnsi="Arial" w:cs="Times New Roman"/>
          <w:lang w:eastAsia="sk-SK"/>
        </w:rPr>
      </w:pPr>
      <w:r w:rsidRPr="00254292">
        <w:rPr>
          <w:rFonts w:ascii="Arial" w:eastAsia="Times New Roman" w:hAnsi="Arial" w:cs="Times New Roman"/>
          <w:lang w:eastAsia="sk-SK"/>
        </w:rPr>
        <w:t xml:space="preserve">Predmetom tejto výzvy je vykonanie </w:t>
      </w:r>
      <w:r w:rsidR="0012219D" w:rsidRPr="00254292">
        <w:rPr>
          <w:rFonts w:ascii="Arial" w:eastAsia="Times New Roman" w:hAnsi="Arial" w:cs="Times New Roman"/>
          <w:lang w:eastAsia="sk-SK"/>
        </w:rPr>
        <w:t xml:space="preserve">a dodávka </w:t>
      </w:r>
      <w:r w:rsidRPr="00254292">
        <w:rPr>
          <w:rFonts w:ascii="Arial" w:eastAsia="Times New Roman" w:hAnsi="Arial" w:cs="Times New Roman"/>
          <w:lang w:eastAsia="sk-SK"/>
        </w:rPr>
        <w:t>nasledovných prác</w:t>
      </w:r>
      <w:r w:rsidR="0012219D" w:rsidRPr="00254292">
        <w:rPr>
          <w:rFonts w:ascii="Arial" w:eastAsia="Times New Roman" w:hAnsi="Arial" w:cs="Times New Roman"/>
          <w:lang w:eastAsia="sk-SK"/>
        </w:rPr>
        <w:t xml:space="preserve"> a tovarov</w:t>
      </w:r>
      <w:r w:rsidRPr="00254292">
        <w:rPr>
          <w:rFonts w:ascii="Arial" w:eastAsia="Times New Roman" w:hAnsi="Arial" w:cs="Times New Roman"/>
          <w:lang w:eastAsia="sk-SK"/>
        </w:rPr>
        <w:t>: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jc w:val="both"/>
        <w:rPr>
          <w:rFonts w:ascii="Calibri" w:eastAsia="Times New Roman" w:hAnsi="Calibri" w:cs="Times New Roman"/>
          <w:u w:val="single"/>
          <w:lang w:eastAsia="sk-SK"/>
        </w:rPr>
      </w:pPr>
    </w:p>
    <w:p w:rsidR="0012219D" w:rsidRPr="0012219D" w:rsidRDefault="0012219D" w:rsidP="0012219D">
      <w:pPr>
        <w:tabs>
          <w:tab w:val="left" w:pos="-1134"/>
          <w:tab w:val="left" w:pos="993"/>
        </w:tabs>
        <w:spacing w:after="0" w:line="240" w:lineRule="auto"/>
        <w:ind w:right="142"/>
        <w:jc w:val="both"/>
        <w:rPr>
          <w:rFonts w:ascii="Calibri" w:hAnsi="Calibri" w:cs="Calibri"/>
          <w:b/>
          <w:i/>
          <w:sz w:val="24"/>
          <w:u w:val="single"/>
        </w:rPr>
      </w:pPr>
      <w:r w:rsidRPr="0012219D">
        <w:rPr>
          <w:rFonts w:ascii="Calibri" w:hAnsi="Calibri" w:cs="Calibri"/>
          <w:b/>
          <w:i/>
          <w:sz w:val="24"/>
          <w:u w:val="single"/>
        </w:rPr>
        <w:t>Terénne úpravy:</w:t>
      </w:r>
    </w:p>
    <w:p w:rsidR="0012219D" w:rsidRDefault="0012219D" w:rsidP="0012219D">
      <w:pPr>
        <w:tabs>
          <w:tab w:val="left" w:pos="-1134"/>
        </w:tabs>
        <w:spacing w:after="0" w:line="240" w:lineRule="auto"/>
        <w:ind w:right="142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odstránenie krovín a stromov, 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 xml:space="preserve">      992</w:t>
      </w:r>
      <w:r w:rsidRPr="00740F2D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>m</w:t>
      </w:r>
      <w:r w:rsidRPr="00580D71">
        <w:rPr>
          <w:rFonts w:ascii="Calibri" w:hAnsi="Calibri" w:cs="Calibri"/>
          <w:sz w:val="24"/>
          <w:vertAlign w:val="superscript"/>
        </w:rPr>
        <w:t>2</w:t>
      </w:r>
    </w:p>
    <w:p w:rsidR="0012219D" w:rsidRDefault="0012219D" w:rsidP="0012219D">
      <w:pPr>
        <w:tabs>
          <w:tab w:val="left" w:pos="-1134"/>
        </w:tabs>
        <w:spacing w:after="0" w:line="240" w:lineRule="auto"/>
        <w:ind w:right="142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úprava pláne v zárezoch v hornine 1-4 so zhutnením, 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 xml:space="preserve">      463 m</w:t>
      </w:r>
      <w:r w:rsidRPr="00580D71">
        <w:rPr>
          <w:rFonts w:ascii="Calibri" w:hAnsi="Calibri" w:cs="Calibri"/>
          <w:sz w:val="24"/>
          <w:vertAlign w:val="superscript"/>
        </w:rPr>
        <w:t>2</w:t>
      </w:r>
    </w:p>
    <w:p w:rsidR="0012219D" w:rsidRDefault="0012219D" w:rsidP="0012219D">
      <w:pPr>
        <w:tabs>
          <w:tab w:val="left" w:pos="-1134"/>
        </w:tabs>
        <w:spacing w:after="0" w:line="240" w:lineRule="auto"/>
        <w:ind w:right="142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plošná úprava terénu pri nerovnostiach terénu nad 50 – 100 mm </w:t>
      </w:r>
    </w:p>
    <w:p w:rsidR="0012219D" w:rsidRDefault="0012219D" w:rsidP="0012219D">
      <w:pPr>
        <w:tabs>
          <w:tab w:val="left" w:pos="-1134"/>
        </w:tabs>
        <w:spacing w:after="0" w:line="240" w:lineRule="auto"/>
        <w:ind w:right="142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na svahu nad 1:5 – 1:2,    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 xml:space="preserve">     92,6 m</w:t>
      </w:r>
      <w:r w:rsidRPr="00580D71">
        <w:rPr>
          <w:rFonts w:ascii="Calibri" w:hAnsi="Calibri" w:cs="Calibri"/>
          <w:sz w:val="24"/>
          <w:vertAlign w:val="superscript"/>
        </w:rPr>
        <w:t>2</w:t>
      </w:r>
    </w:p>
    <w:p w:rsidR="0012219D" w:rsidRDefault="0012219D" w:rsidP="0012219D">
      <w:pPr>
        <w:tabs>
          <w:tab w:val="left" w:pos="-1134"/>
          <w:tab w:val="left" w:pos="993"/>
        </w:tabs>
        <w:spacing w:line="276" w:lineRule="auto"/>
        <w:ind w:right="141"/>
        <w:jc w:val="both"/>
        <w:rPr>
          <w:rFonts w:ascii="Calibri" w:hAnsi="Calibri" w:cs="Calibri"/>
          <w:sz w:val="24"/>
        </w:rPr>
      </w:pPr>
    </w:p>
    <w:p w:rsidR="0012219D" w:rsidRPr="0012219D" w:rsidRDefault="0012219D" w:rsidP="0012219D">
      <w:pPr>
        <w:tabs>
          <w:tab w:val="left" w:pos="-1134"/>
          <w:tab w:val="left" w:pos="993"/>
        </w:tabs>
        <w:spacing w:after="0" w:line="240" w:lineRule="auto"/>
        <w:ind w:right="142"/>
        <w:jc w:val="both"/>
        <w:rPr>
          <w:rFonts w:ascii="Calibri" w:hAnsi="Calibri" w:cs="Calibri"/>
          <w:b/>
          <w:i/>
          <w:sz w:val="24"/>
          <w:u w:val="single"/>
        </w:rPr>
      </w:pPr>
      <w:r w:rsidRPr="0012219D">
        <w:rPr>
          <w:rFonts w:ascii="Calibri" w:hAnsi="Calibri" w:cs="Calibri"/>
          <w:b/>
          <w:i/>
          <w:sz w:val="24"/>
          <w:u w:val="single"/>
        </w:rPr>
        <w:t>Založenie trávnika:</w:t>
      </w:r>
    </w:p>
    <w:p w:rsidR="0012219D" w:rsidRDefault="0012219D" w:rsidP="0012219D">
      <w:pPr>
        <w:tabs>
          <w:tab w:val="left" w:pos="-1134"/>
        </w:tabs>
        <w:spacing w:after="0" w:line="240" w:lineRule="auto"/>
        <w:ind w:right="142"/>
        <w:jc w:val="both"/>
        <w:rPr>
          <w:rFonts w:ascii="Calibri" w:hAnsi="Calibri" w:cs="Calibri"/>
          <w:sz w:val="24"/>
        </w:rPr>
      </w:pPr>
      <w:r w:rsidRPr="00937652">
        <w:rPr>
          <w:rFonts w:ascii="Calibri" w:hAnsi="Calibri" w:cs="Calibri"/>
          <w:sz w:val="24"/>
        </w:rPr>
        <w:t>Založenie trávnika lúčneho výsevom v rovine alebo na svahu do 1:5</w:t>
      </w:r>
      <w:r>
        <w:rPr>
          <w:rFonts w:ascii="Calibri" w:hAnsi="Calibri" w:cs="Calibri"/>
          <w:sz w:val="24"/>
        </w:rPr>
        <w:t>,                              590 m</w:t>
      </w:r>
      <w:r w:rsidRPr="00580D71">
        <w:rPr>
          <w:rFonts w:ascii="Calibri" w:hAnsi="Calibri" w:cs="Calibri"/>
          <w:sz w:val="24"/>
          <w:vertAlign w:val="superscript"/>
        </w:rPr>
        <w:t>2</w:t>
      </w:r>
    </w:p>
    <w:p w:rsidR="0012219D" w:rsidRDefault="0012219D" w:rsidP="0012219D">
      <w:pPr>
        <w:tabs>
          <w:tab w:val="left" w:pos="-1134"/>
          <w:tab w:val="left" w:pos="993"/>
        </w:tabs>
        <w:spacing w:line="276" w:lineRule="auto"/>
        <w:ind w:right="141"/>
        <w:jc w:val="both"/>
        <w:rPr>
          <w:rFonts w:ascii="Calibri" w:hAnsi="Calibri" w:cs="Calibri"/>
          <w:sz w:val="24"/>
        </w:rPr>
      </w:pPr>
    </w:p>
    <w:p w:rsidR="0012219D" w:rsidRDefault="0012219D" w:rsidP="0012219D">
      <w:pPr>
        <w:tabs>
          <w:tab w:val="left" w:pos="-1134"/>
          <w:tab w:val="left" w:pos="993"/>
        </w:tabs>
        <w:spacing w:line="276" w:lineRule="auto"/>
        <w:ind w:right="141"/>
        <w:jc w:val="both"/>
        <w:rPr>
          <w:rFonts w:ascii="Calibri" w:hAnsi="Calibri" w:cs="Calibri"/>
          <w:sz w:val="24"/>
        </w:rPr>
      </w:pPr>
    </w:p>
    <w:p w:rsidR="0012219D" w:rsidRPr="0012219D" w:rsidRDefault="0012219D" w:rsidP="0012219D">
      <w:pPr>
        <w:tabs>
          <w:tab w:val="left" w:pos="-1134"/>
          <w:tab w:val="left" w:pos="993"/>
        </w:tabs>
        <w:spacing w:after="0" w:line="240" w:lineRule="auto"/>
        <w:ind w:right="142"/>
        <w:jc w:val="both"/>
        <w:rPr>
          <w:rFonts w:ascii="Calibri" w:hAnsi="Calibri" w:cs="Calibri"/>
          <w:b/>
          <w:i/>
          <w:sz w:val="24"/>
          <w:u w:val="single"/>
        </w:rPr>
      </w:pPr>
      <w:r w:rsidRPr="0012219D">
        <w:rPr>
          <w:rFonts w:ascii="Calibri" w:hAnsi="Calibri" w:cs="Calibri"/>
          <w:b/>
          <w:i/>
          <w:sz w:val="24"/>
          <w:u w:val="single"/>
        </w:rPr>
        <w:lastRenderedPageBreak/>
        <w:t>Výsadba zelene:</w:t>
      </w:r>
    </w:p>
    <w:p w:rsidR="0012219D" w:rsidRDefault="0012219D" w:rsidP="0012219D">
      <w:pPr>
        <w:tabs>
          <w:tab w:val="left" w:pos="-1134"/>
        </w:tabs>
        <w:spacing w:after="0" w:line="240" w:lineRule="auto"/>
        <w:ind w:right="142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Výsadba kvetín do pripravovanej pôdy zaliatím </w:t>
      </w:r>
    </w:p>
    <w:p w:rsidR="0012219D" w:rsidRDefault="0012219D" w:rsidP="0012219D">
      <w:pPr>
        <w:tabs>
          <w:tab w:val="left" w:pos="-1134"/>
        </w:tabs>
        <w:spacing w:after="0" w:line="240" w:lineRule="auto"/>
        <w:ind w:right="142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letničiek alebo dvojročných,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 xml:space="preserve">       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 xml:space="preserve">         80 ks</w:t>
      </w:r>
    </w:p>
    <w:p w:rsidR="0012219D" w:rsidRDefault="0012219D" w:rsidP="0012219D">
      <w:pPr>
        <w:tabs>
          <w:tab w:val="left" w:pos="-1134"/>
        </w:tabs>
        <w:spacing w:after="0" w:line="240" w:lineRule="auto"/>
        <w:ind w:right="142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Výsadba drvín s balom v robine alebo na svahu do 1:5, </w:t>
      </w:r>
    </w:p>
    <w:p w:rsidR="0012219D" w:rsidRDefault="0012219D" w:rsidP="0012219D">
      <w:pPr>
        <w:tabs>
          <w:tab w:val="left" w:pos="-1134"/>
        </w:tabs>
        <w:spacing w:after="0" w:line="240" w:lineRule="auto"/>
        <w:ind w:right="142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priemer balu nad 400 do 500mm,        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 xml:space="preserve"> 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>6 ks</w:t>
      </w:r>
    </w:p>
    <w:p w:rsidR="0012219D" w:rsidRPr="00580D71" w:rsidRDefault="0012219D" w:rsidP="0012219D">
      <w:pPr>
        <w:tabs>
          <w:tab w:val="left" w:pos="-1134"/>
        </w:tabs>
        <w:spacing w:after="0" w:line="240" w:lineRule="auto"/>
        <w:ind w:right="142"/>
        <w:jc w:val="both"/>
        <w:rPr>
          <w:rFonts w:ascii="Calibri" w:hAnsi="Calibri" w:cs="Calibri"/>
          <w:sz w:val="24"/>
        </w:rPr>
      </w:pPr>
      <w:r w:rsidRPr="00580D71">
        <w:rPr>
          <w:rFonts w:ascii="Calibri" w:hAnsi="Calibri" w:cs="Calibri"/>
          <w:sz w:val="24"/>
        </w:rPr>
        <w:t>Vtáči zob</w:t>
      </w:r>
      <w:r w:rsidRPr="00580D71">
        <w:rPr>
          <w:rFonts w:ascii="Calibri" w:hAnsi="Calibri" w:cs="Calibri"/>
          <w:sz w:val="24"/>
        </w:rPr>
        <w:tab/>
        <w:t xml:space="preserve">           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 xml:space="preserve">        </w:t>
      </w:r>
      <w:r w:rsidRPr="00580D71">
        <w:rPr>
          <w:rFonts w:ascii="Calibri" w:hAnsi="Calibri" w:cs="Calibri"/>
          <w:sz w:val="24"/>
        </w:rPr>
        <w:t>103 ks</w:t>
      </w:r>
    </w:p>
    <w:p w:rsidR="0012219D" w:rsidRPr="00580D71" w:rsidRDefault="0012219D" w:rsidP="0012219D">
      <w:pPr>
        <w:tabs>
          <w:tab w:val="left" w:pos="-1134"/>
        </w:tabs>
        <w:spacing w:after="0" w:line="240" w:lineRule="auto"/>
        <w:ind w:right="142"/>
        <w:jc w:val="both"/>
        <w:rPr>
          <w:rFonts w:ascii="Calibri" w:hAnsi="Calibri" w:cs="Calibri"/>
          <w:sz w:val="24"/>
        </w:rPr>
      </w:pPr>
      <w:r w:rsidRPr="00580D71">
        <w:rPr>
          <w:rFonts w:ascii="Calibri" w:hAnsi="Calibri" w:cs="Calibri"/>
          <w:sz w:val="24"/>
        </w:rPr>
        <w:t>Zemozeleň</w:t>
      </w:r>
      <w:r w:rsidRPr="00580D71">
        <w:rPr>
          <w:rFonts w:ascii="Calibri" w:hAnsi="Calibri" w:cs="Calibri"/>
          <w:sz w:val="24"/>
        </w:rPr>
        <w:tab/>
        <w:t xml:space="preserve">             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 xml:space="preserve">           </w:t>
      </w:r>
      <w:r w:rsidRPr="00580D71">
        <w:rPr>
          <w:rFonts w:ascii="Calibri" w:hAnsi="Calibri" w:cs="Calibri"/>
          <w:sz w:val="24"/>
        </w:rPr>
        <w:t>15 kg</w:t>
      </w:r>
    </w:p>
    <w:p w:rsidR="0012219D" w:rsidRPr="00580D71" w:rsidRDefault="0012219D" w:rsidP="0012219D">
      <w:pPr>
        <w:tabs>
          <w:tab w:val="left" w:pos="-1134"/>
        </w:tabs>
        <w:spacing w:after="0" w:line="240" w:lineRule="auto"/>
        <w:ind w:right="142"/>
        <w:jc w:val="both"/>
        <w:rPr>
          <w:rFonts w:ascii="Calibri" w:hAnsi="Calibri" w:cs="Calibri"/>
          <w:sz w:val="24"/>
        </w:rPr>
      </w:pPr>
      <w:r w:rsidRPr="00580D71">
        <w:rPr>
          <w:rFonts w:ascii="Calibri" w:hAnsi="Calibri" w:cs="Calibri"/>
          <w:sz w:val="24"/>
        </w:rPr>
        <w:t xml:space="preserve">Trávové semeno        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 xml:space="preserve">     </w:t>
      </w:r>
      <w:r w:rsidRPr="00580D71">
        <w:rPr>
          <w:rFonts w:ascii="Calibri" w:hAnsi="Calibri" w:cs="Calibri"/>
          <w:sz w:val="24"/>
        </w:rPr>
        <w:t>154,5 kg</w:t>
      </w:r>
    </w:p>
    <w:p w:rsidR="0012219D" w:rsidRPr="00580D71" w:rsidRDefault="0012219D" w:rsidP="0012219D">
      <w:pPr>
        <w:tabs>
          <w:tab w:val="left" w:pos="-1134"/>
        </w:tabs>
        <w:spacing w:after="0" w:line="240" w:lineRule="auto"/>
        <w:ind w:right="142"/>
        <w:jc w:val="both"/>
        <w:rPr>
          <w:rFonts w:ascii="Calibri" w:hAnsi="Calibri" w:cs="Calibri"/>
          <w:sz w:val="24"/>
        </w:rPr>
      </w:pPr>
      <w:r w:rsidRPr="00580D71">
        <w:rPr>
          <w:rFonts w:ascii="Calibri" w:hAnsi="Calibri" w:cs="Calibri"/>
          <w:sz w:val="24"/>
        </w:rPr>
        <w:t xml:space="preserve">Skalník                         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 xml:space="preserve">          </w:t>
      </w:r>
      <w:r w:rsidRPr="00580D71">
        <w:rPr>
          <w:rFonts w:ascii="Calibri" w:hAnsi="Calibri" w:cs="Calibri"/>
          <w:sz w:val="24"/>
        </w:rPr>
        <w:t>21 ks</w:t>
      </w:r>
    </w:p>
    <w:p w:rsidR="0012219D" w:rsidRPr="00580D71" w:rsidRDefault="0012219D" w:rsidP="0012219D">
      <w:pPr>
        <w:tabs>
          <w:tab w:val="left" w:pos="-1134"/>
        </w:tabs>
        <w:spacing w:after="0" w:line="240" w:lineRule="auto"/>
        <w:ind w:right="142"/>
        <w:jc w:val="both"/>
        <w:rPr>
          <w:rFonts w:ascii="Calibri" w:hAnsi="Calibri" w:cs="Calibri"/>
          <w:sz w:val="24"/>
        </w:rPr>
      </w:pPr>
      <w:r w:rsidRPr="00580D71">
        <w:rPr>
          <w:rFonts w:ascii="Calibri" w:hAnsi="Calibri" w:cs="Calibri"/>
          <w:sz w:val="24"/>
        </w:rPr>
        <w:t>Smrek</w:t>
      </w:r>
      <w:r w:rsidRPr="00580D71">
        <w:rPr>
          <w:rFonts w:ascii="Calibri" w:hAnsi="Calibri" w:cs="Calibri"/>
          <w:sz w:val="24"/>
        </w:rPr>
        <w:tab/>
        <w:t xml:space="preserve">                         </w:t>
      </w:r>
      <w:r>
        <w:rPr>
          <w:rFonts w:ascii="Calibri" w:hAnsi="Calibri" w:cs="Calibri"/>
          <w:sz w:val="24"/>
        </w:rPr>
        <w:tab/>
      </w:r>
      <w:r w:rsidRPr="00580D71">
        <w:rPr>
          <w:rFonts w:ascii="Calibri" w:hAnsi="Calibri" w:cs="Calibri"/>
          <w:sz w:val="24"/>
        </w:rPr>
        <w:t xml:space="preserve">  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 w:rsidRPr="00580D71">
        <w:rPr>
          <w:rFonts w:ascii="Calibri" w:hAnsi="Calibri" w:cs="Calibri"/>
          <w:sz w:val="24"/>
        </w:rPr>
        <w:t>6 ks</w:t>
      </w:r>
    </w:p>
    <w:p w:rsidR="0012219D" w:rsidRDefault="0012219D" w:rsidP="0012219D">
      <w:pPr>
        <w:tabs>
          <w:tab w:val="left" w:pos="-1134"/>
        </w:tabs>
        <w:spacing w:line="276" w:lineRule="auto"/>
        <w:ind w:left="720" w:right="141"/>
        <w:jc w:val="both"/>
        <w:rPr>
          <w:rFonts w:ascii="Calibri" w:hAnsi="Calibri" w:cs="Calibri"/>
          <w:i/>
          <w:sz w:val="24"/>
          <w:u w:val="single"/>
        </w:rPr>
      </w:pPr>
    </w:p>
    <w:p w:rsidR="0012219D" w:rsidRPr="0012219D" w:rsidRDefault="0012219D" w:rsidP="0012219D">
      <w:pPr>
        <w:tabs>
          <w:tab w:val="left" w:pos="-1134"/>
        </w:tabs>
        <w:spacing w:after="0" w:line="240" w:lineRule="auto"/>
        <w:ind w:right="142"/>
        <w:jc w:val="both"/>
        <w:rPr>
          <w:rFonts w:ascii="Calibri" w:hAnsi="Calibri" w:cs="Calibri"/>
          <w:b/>
          <w:i/>
          <w:sz w:val="24"/>
          <w:u w:val="single"/>
        </w:rPr>
      </w:pPr>
      <w:r w:rsidRPr="0012219D">
        <w:rPr>
          <w:rFonts w:ascii="Calibri" w:hAnsi="Calibri" w:cs="Calibri"/>
          <w:b/>
          <w:i/>
          <w:sz w:val="24"/>
          <w:u w:val="single"/>
        </w:rPr>
        <w:t>Dodávka záhradného nábytku</w:t>
      </w:r>
      <w:r>
        <w:rPr>
          <w:rFonts w:ascii="Calibri" w:hAnsi="Calibri" w:cs="Calibri"/>
          <w:b/>
          <w:i/>
          <w:sz w:val="24"/>
          <w:u w:val="single"/>
        </w:rPr>
        <w:t>:</w:t>
      </w:r>
    </w:p>
    <w:p w:rsidR="0012219D" w:rsidRPr="00580D71" w:rsidRDefault="0012219D" w:rsidP="0012219D">
      <w:pPr>
        <w:tabs>
          <w:tab w:val="left" w:pos="-1134"/>
        </w:tabs>
        <w:suppressAutoHyphens/>
        <w:spacing w:after="0" w:line="240" w:lineRule="auto"/>
        <w:ind w:right="142"/>
        <w:jc w:val="both"/>
        <w:rPr>
          <w:rFonts w:ascii="Calibri" w:hAnsi="Calibri" w:cs="Calibri"/>
          <w:sz w:val="24"/>
        </w:rPr>
      </w:pPr>
      <w:r w:rsidRPr="00580D71">
        <w:rPr>
          <w:rFonts w:ascii="Calibri" w:hAnsi="Calibri" w:cs="Calibri"/>
          <w:sz w:val="24"/>
        </w:rPr>
        <w:t>Záhradná lavica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 xml:space="preserve">  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 w:rsidRPr="00580D71">
        <w:rPr>
          <w:rFonts w:ascii="Calibri" w:hAnsi="Calibri" w:cs="Calibri"/>
          <w:sz w:val="24"/>
        </w:rPr>
        <w:t>5ks</w:t>
      </w:r>
    </w:p>
    <w:p w:rsidR="0012219D" w:rsidRPr="00937652" w:rsidRDefault="0012219D" w:rsidP="0012219D">
      <w:pPr>
        <w:tabs>
          <w:tab w:val="left" w:pos="-1134"/>
          <w:tab w:val="left" w:pos="993"/>
        </w:tabs>
        <w:spacing w:line="276" w:lineRule="auto"/>
        <w:ind w:right="141"/>
        <w:jc w:val="both"/>
        <w:rPr>
          <w:rFonts w:ascii="Calibri" w:hAnsi="Calibri" w:cs="Calibri"/>
          <w:sz w:val="24"/>
        </w:rPr>
      </w:pP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jc w:val="both"/>
        <w:rPr>
          <w:rFonts w:ascii="Arial" w:eastAsia="Times New Roman" w:hAnsi="Arial" w:cs="Arial"/>
          <w:b/>
          <w:lang w:eastAsia="sk-SK"/>
        </w:rPr>
      </w:pP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jc w:val="both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>Podrobný rozsah prác je uvedený v</w:t>
      </w:r>
      <w:r w:rsidR="00234D17">
        <w:rPr>
          <w:rFonts w:ascii="Arial" w:eastAsia="Times New Roman" w:hAnsi="Arial" w:cs="Arial"/>
          <w:lang w:eastAsia="sk-SK"/>
        </w:rPr>
        <w:t xml:space="preserve"> prílohe č.1 - </w:t>
      </w:r>
      <w:r w:rsidRPr="00B355C1">
        <w:rPr>
          <w:rFonts w:ascii="Arial" w:eastAsia="Times New Roman" w:hAnsi="Arial" w:cs="Arial"/>
          <w:lang w:eastAsia="sk-SK"/>
        </w:rPr>
        <w:t>neocenen</w:t>
      </w:r>
      <w:r w:rsidR="00234D17">
        <w:rPr>
          <w:rFonts w:ascii="Arial" w:eastAsia="Times New Roman" w:hAnsi="Arial" w:cs="Arial"/>
          <w:lang w:eastAsia="sk-SK"/>
        </w:rPr>
        <w:t>ý</w:t>
      </w:r>
      <w:r w:rsidRPr="00B355C1">
        <w:rPr>
          <w:rFonts w:ascii="Arial" w:eastAsia="Times New Roman" w:hAnsi="Arial" w:cs="Arial"/>
          <w:lang w:eastAsia="sk-SK"/>
        </w:rPr>
        <w:t xml:space="preserve"> zozname položiek.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jc w:val="both"/>
        <w:rPr>
          <w:rFonts w:ascii="Arial" w:eastAsia="Times New Roman" w:hAnsi="Arial" w:cs="Arial"/>
          <w:b/>
          <w:lang w:eastAsia="sk-SK"/>
        </w:rPr>
      </w:pPr>
    </w:p>
    <w:p w:rsidR="00B355C1" w:rsidRPr="00B355C1" w:rsidRDefault="00B355C1" w:rsidP="00B355C1">
      <w:pPr>
        <w:spacing w:after="0" w:line="276" w:lineRule="auto"/>
        <w:jc w:val="both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 xml:space="preserve">Uchádzač musí predložiť ponuku </w:t>
      </w:r>
      <w:r w:rsidRPr="00B355C1">
        <w:rPr>
          <w:rFonts w:ascii="Arial" w:eastAsia="Times New Roman" w:hAnsi="Arial" w:cs="Arial"/>
          <w:b/>
          <w:lang w:eastAsia="sk-SK"/>
        </w:rPr>
        <w:t>na celý predmet zákazky</w:t>
      </w:r>
      <w:r w:rsidRPr="00B355C1">
        <w:rPr>
          <w:rFonts w:ascii="Arial" w:eastAsia="Times New Roman" w:hAnsi="Arial" w:cs="Arial"/>
          <w:lang w:eastAsia="sk-SK"/>
        </w:rPr>
        <w:t xml:space="preserve"> v požadovanom rozsahu, obsahu a kvalite a za podmienok uvedených v tejto zmluve aj jej prílohách. Nie je prípustné rozdelenie predmetu zákazky.  </w:t>
      </w:r>
    </w:p>
    <w:p w:rsidR="00B355C1" w:rsidRPr="00B355C1" w:rsidRDefault="00B355C1" w:rsidP="00B355C1">
      <w:pPr>
        <w:spacing w:after="0" w:line="276" w:lineRule="auto"/>
        <w:jc w:val="both"/>
        <w:rPr>
          <w:rFonts w:ascii="Arial" w:eastAsia="Times New Roman" w:hAnsi="Arial" w:cs="Arial"/>
          <w:lang w:eastAsia="sk-SK"/>
        </w:rPr>
      </w:pPr>
    </w:p>
    <w:p w:rsidR="00B355C1" w:rsidRPr="00B355C1" w:rsidRDefault="00B355C1" w:rsidP="00B355C1">
      <w:pPr>
        <w:spacing w:after="0" w:line="276" w:lineRule="auto"/>
        <w:jc w:val="both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>Neumožňuje sa predložiť variantné riešenie. Ak súčasťou ponuky bude aj variantné riešenie, variantné riešenie nebude zaradené do vyhodnotenia a bude sa naň hľadieť, akoby nebolo predložené.</w:t>
      </w:r>
    </w:p>
    <w:p w:rsidR="00B355C1" w:rsidRPr="00B355C1" w:rsidRDefault="00B355C1" w:rsidP="00B355C1">
      <w:pPr>
        <w:spacing w:after="0" w:line="276" w:lineRule="auto"/>
        <w:jc w:val="both"/>
        <w:rPr>
          <w:rFonts w:ascii="Arial" w:eastAsia="Times New Roman" w:hAnsi="Arial" w:cs="Arial"/>
          <w:lang w:eastAsia="sk-SK"/>
        </w:rPr>
      </w:pPr>
    </w:p>
    <w:p w:rsidR="00B355C1" w:rsidRPr="00B355C1" w:rsidRDefault="00B355C1" w:rsidP="00B355C1">
      <w:pPr>
        <w:spacing w:after="0" w:line="276" w:lineRule="auto"/>
        <w:jc w:val="both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>Uchádzač môže predložiť iba jednu ponuku. Uchádzač nemôže byť v tom istom postupe zadávania zákazky členom skupiny dodávateľov, ktorá predkladá ponuku. Verejný obstarávateľ vylúči uchádzača, ktorý je súčasne členom skupiny dodávateľov.</w:t>
      </w:r>
    </w:p>
    <w:p w:rsidR="00B355C1" w:rsidRPr="00B355C1" w:rsidRDefault="00B355C1" w:rsidP="00B355C1">
      <w:pPr>
        <w:tabs>
          <w:tab w:val="left" w:pos="-1134"/>
          <w:tab w:val="left" w:pos="2410"/>
        </w:tabs>
        <w:spacing w:after="0" w:line="276" w:lineRule="auto"/>
        <w:ind w:left="360" w:right="141"/>
        <w:jc w:val="both"/>
        <w:rPr>
          <w:rFonts w:ascii="Arial" w:eastAsia="Times New Roman" w:hAnsi="Arial" w:cs="Times New Roman"/>
          <w:lang w:eastAsia="sk-SK"/>
        </w:rPr>
      </w:pPr>
    </w:p>
    <w:p w:rsidR="00B355C1" w:rsidRPr="00B355C1" w:rsidRDefault="00B355C1" w:rsidP="00B355C1">
      <w:pPr>
        <w:tabs>
          <w:tab w:val="left" w:pos="-1134"/>
          <w:tab w:val="left" w:pos="2410"/>
        </w:tabs>
        <w:spacing w:after="0" w:line="276" w:lineRule="auto"/>
        <w:ind w:right="141"/>
        <w:jc w:val="both"/>
        <w:rPr>
          <w:rFonts w:ascii="Arial" w:eastAsia="Times New Roman" w:hAnsi="Arial" w:cs="Times New Roman"/>
          <w:lang w:eastAsia="sk-SK"/>
        </w:rPr>
      </w:pPr>
      <w:r w:rsidRPr="00B355C1">
        <w:rPr>
          <w:rFonts w:ascii="Arial" w:eastAsia="Times New Roman" w:hAnsi="Arial" w:cs="Times New Roman"/>
          <w:lang w:eastAsia="sk-SK"/>
        </w:rPr>
        <w:t>CPV kód:</w:t>
      </w:r>
    </w:p>
    <w:p w:rsidR="00B355C1" w:rsidRPr="00B355C1" w:rsidRDefault="00B355C1" w:rsidP="00B355C1">
      <w:pPr>
        <w:tabs>
          <w:tab w:val="left" w:pos="-1134"/>
          <w:tab w:val="left" w:pos="2410"/>
        </w:tabs>
        <w:spacing w:after="0" w:line="276" w:lineRule="auto"/>
        <w:ind w:right="141"/>
        <w:jc w:val="both"/>
        <w:rPr>
          <w:rFonts w:ascii="Arial" w:eastAsia="Times New Roman" w:hAnsi="Arial" w:cs="Times New Roman"/>
          <w:lang w:eastAsia="sk-SK"/>
        </w:rPr>
      </w:pPr>
    </w:p>
    <w:p w:rsidR="00B355C1" w:rsidRPr="00B355C1" w:rsidRDefault="00B355C1" w:rsidP="00B355C1">
      <w:pPr>
        <w:tabs>
          <w:tab w:val="left" w:pos="-1134"/>
          <w:tab w:val="left" w:pos="2410"/>
        </w:tabs>
        <w:spacing w:after="0" w:line="240" w:lineRule="auto"/>
        <w:ind w:right="142"/>
        <w:jc w:val="both"/>
        <w:rPr>
          <w:rFonts w:ascii="Arial" w:eastAsia="Times New Roman" w:hAnsi="Arial" w:cs="Times New Roman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>45110000-1</w:t>
      </w:r>
      <w:r w:rsidRPr="00B355C1">
        <w:rPr>
          <w:rFonts w:ascii="Arial" w:eastAsia="Times New Roman" w:hAnsi="Arial" w:cs="Times New Roman"/>
          <w:lang w:eastAsia="sk-SK"/>
        </w:rPr>
        <w:t xml:space="preserve"> - </w:t>
      </w:r>
      <w:r w:rsidRPr="00B355C1">
        <w:rPr>
          <w:rFonts w:ascii="Arial" w:eastAsia="Times New Roman" w:hAnsi="Arial" w:cs="Arial"/>
          <w:lang w:eastAsia="sk-SK"/>
        </w:rPr>
        <w:t>Búranie budov a demolačné práce a zemné práce</w:t>
      </w:r>
    </w:p>
    <w:p w:rsidR="00746907" w:rsidRDefault="00746907" w:rsidP="00746907">
      <w:pPr>
        <w:jc w:val="both"/>
        <w:rPr>
          <w:rFonts w:ascii="Arial" w:hAnsi="Arial" w:cs="Arial"/>
        </w:rPr>
      </w:pPr>
      <w:r w:rsidRPr="00A70F07">
        <w:rPr>
          <w:rFonts w:ascii="Arial" w:hAnsi="Arial" w:cs="Arial"/>
        </w:rPr>
        <w:t>03121100-6</w:t>
      </w:r>
      <w:r>
        <w:rPr>
          <w:rFonts w:ascii="Arial" w:hAnsi="Arial" w:cs="Arial"/>
        </w:rPr>
        <w:t xml:space="preserve"> - </w:t>
      </w:r>
      <w:r w:rsidRPr="00A70F07">
        <w:rPr>
          <w:rFonts w:ascii="Arial" w:hAnsi="Arial" w:cs="Arial"/>
        </w:rPr>
        <w:t>Živé rastliny, cibuľky, korene, rastlinné rezky a</w:t>
      </w:r>
      <w:r w:rsidR="00254292">
        <w:rPr>
          <w:rFonts w:ascii="Arial" w:hAnsi="Arial" w:cs="Arial"/>
        </w:rPr>
        <w:t> </w:t>
      </w:r>
      <w:r w:rsidRPr="00A70F07">
        <w:rPr>
          <w:rFonts w:ascii="Arial" w:hAnsi="Arial" w:cs="Arial"/>
        </w:rPr>
        <w:t>sadenice</w:t>
      </w:r>
    </w:p>
    <w:p w:rsidR="00254292" w:rsidRDefault="00254292" w:rsidP="00746907">
      <w:pPr>
        <w:jc w:val="both"/>
        <w:rPr>
          <w:rFonts w:ascii="Arial" w:hAnsi="Arial" w:cs="Arial"/>
        </w:rPr>
      </w:pPr>
      <w:r w:rsidRPr="00A70F07">
        <w:rPr>
          <w:rFonts w:ascii="Arial" w:hAnsi="Arial" w:cs="Arial"/>
        </w:rPr>
        <w:t>03441000-3</w:t>
      </w:r>
      <w:r>
        <w:rPr>
          <w:rFonts w:ascii="Arial" w:hAnsi="Arial" w:cs="Arial"/>
        </w:rPr>
        <w:t xml:space="preserve">- </w:t>
      </w:r>
      <w:r w:rsidRPr="00A70F07">
        <w:rPr>
          <w:rFonts w:ascii="Arial" w:hAnsi="Arial" w:cs="Arial"/>
        </w:rPr>
        <w:t>Okrasné rastliny, trávy, machy alebo lišajníky</w:t>
      </w:r>
    </w:p>
    <w:p w:rsidR="00254292" w:rsidRDefault="00254292" w:rsidP="00746907">
      <w:pPr>
        <w:jc w:val="both"/>
        <w:rPr>
          <w:rFonts w:ascii="Arial" w:hAnsi="Arial" w:cs="Arial"/>
        </w:rPr>
      </w:pPr>
      <w:r w:rsidRPr="00A70F07">
        <w:rPr>
          <w:rFonts w:ascii="Arial" w:hAnsi="Arial" w:cs="Arial"/>
        </w:rPr>
        <w:t>03451000-6</w:t>
      </w:r>
      <w:r>
        <w:rPr>
          <w:rFonts w:ascii="Arial" w:hAnsi="Arial" w:cs="Arial"/>
        </w:rPr>
        <w:t xml:space="preserve"> – </w:t>
      </w:r>
      <w:r w:rsidRPr="00A70F07">
        <w:rPr>
          <w:rFonts w:ascii="Arial" w:hAnsi="Arial" w:cs="Arial"/>
        </w:rPr>
        <w:t>Rastliny</w:t>
      </w:r>
    </w:p>
    <w:p w:rsidR="00254292" w:rsidRPr="00A70F07" w:rsidRDefault="00254292" w:rsidP="00746907">
      <w:pPr>
        <w:jc w:val="both"/>
        <w:rPr>
          <w:rFonts w:ascii="Arial" w:hAnsi="Arial" w:cs="Arial"/>
        </w:rPr>
      </w:pPr>
      <w:r w:rsidRPr="00A70F07">
        <w:rPr>
          <w:rFonts w:ascii="Arial" w:hAnsi="Arial" w:cs="Arial"/>
        </w:rPr>
        <w:t>03452000-3</w:t>
      </w:r>
      <w:r>
        <w:rPr>
          <w:rFonts w:ascii="Arial" w:hAnsi="Arial" w:cs="Arial"/>
        </w:rPr>
        <w:t xml:space="preserve"> - </w:t>
      </w:r>
      <w:r w:rsidRPr="00A70F07">
        <w:rPr>
          <w:rFonts w:ascii="Arial" w:hAnsi="Arial" w:cs="Arial"/>
        </w:rPr>
        <w:t>Stromy</w:t>
      </w:r>
    </w:p>
    <w:p w:rsidR="00746907" w:rsidRPr="00B355C1" w:rsidRDefault="00746907" w:rsidP="00B355C1">
      <w:pPr>
        <w:tabs>
          <w:tab w:val="left" w:pos="-1134"/>
          <w:tab w:val="left" w:pos="2410"/>
        </w:tabs>
        <w:spacing w:after="0" w:line="240" w:lineRule="auto"/>
        <w:ind w:right="142"/>
        <w:jc w:val="both"/>
        <w:rPr>
          <w:rFonts w:ascii="Arial" w:eastAsia="Times New Roman" w:hAnsi="Arial" w:cs="Times New Roman"/>
          <w:lang w:eastAsia="sk-SK"/>
        </w:rPr>
      </w:pPr>
    </w:p>
    <w:p w:rsidR="00B355C1" w:rsidRPr="00B355C1" w:rsidRDefault="00B355C1" w:rsidP="00B355C1">
      <w:pPr>
        <w:tabs>
          <w:tab w:val="left" w:pos="-1134"/>
          <w:tab w:val="left" w:pos="2410"/>
        </w:tabs>
        <w:spacing w:after="0" w:line="276" w:lineRule="auto"/>
        <w:ind w:left="360" w:right="141"/>
        <w:jc w:val="both"/>
        <w:rPr>
          <w:rFonts w:ascii="Arial" w:eastAsia="Times New Roman" w:hAnsi="Arial" w:cs="Times New Roman"/>
          <w:lang w:eastAsia="sk-SK"/>
        </w:rPr>
      </w:pP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left="2127" w:right="141" w:hanging="2127"/>
        <w:jc w:val="both"/>
        <w:rPr>
          <w:rFonts w:ascii="Arial" w:eastAsia="Times New Roman" w:hAnsi="Arial" w:cs="Times New Roman"/>
          <w:lang w:eastAsia="sk-SK"/>
        </w:rPr>
      </w:pPr>
      <w:r w:rsidRPr="00B355C1">
        <w:rPr>
          <w:rFonts w:ascii="Arial" w:eastAsia="Times New Roman" w:hAnsi="Arial" w:cs="Times New Roman"/>
          <w:b/>
          <w:lang w:eastAsia="sk-SK"/>
        </w:rPr>
        <w:t>4. Celkový rozsah:</w:t>
      </w:r>
      <w:r w:rsidRPr="00B355C1">
        <w:rPr>
          <w:rFonts w:ascii="Arial" w:eastAsia="Times New Roman" w:hAnsi="Arial" w:cs="Times New Roman"/>
          <w:lang w:eastAsia="sk-SK"/>
        </w:rPr>
        <w:t xml:space="preserve">  v zmysle prílohy č.1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left="2127" w:right="141" w:hanging="2127"/>
        <w:jc w:val="both"/>
        <w:rPr>
          <w:rFonts w:ascii="Arial" w:eastAsia="Times New Roman" w:hAnsi="Arial" w:cs="Arial"/>
          <w:color w:val="FF0000"/>
          <w:lang w:eastAsia="sk-SK"/>
        </w:rPr>
      </w:pP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lang w:eastAsia="sk-SK"/>
        </w:rPr>
      </w:pPr>
      <w:r w:rsidRPr="00B355C1">
        <w:rPr>
          <w:rFonts w:ascii="Arial" w:eastAsia="Times New Roman" w:hAnsi="Arial" w:cs="Times New Roman"/>
          <w:lang w:eastAsia="sk-SK"/>
        </w:rPr>
        <w:tab/>
      </w:r>
      <w:r w:rsidRPr="00B355C1">
        <w:rPr>
          <w:rFonts w:ascii="Arial" w:eastAsia="Times New Roman" w:hAnsi="Arial" w:cs="Times New Roman"/>
          <w:lang w:val="en-US" w:eastAsia="sk-SK"/>
        </w:rPr>
        <w:tab/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b/>
          <w:lang w:eastAsia="sk-SK"/>
        </w:rPr>
      </w:pPr>
      <w:r w:rsidRPr="00B355C1">
        <w:rPr>
          <w:rFonts w:ascii="Arial" w:eastAsia="Times New Roman" w:hAnsi="Arial" w:cs="Times New Roman"/>
          <w:b/>
          <w:lang w:eastAsia="sk-SK"/>
        </w:rPr>
        <w:t xml:space="preserve">5. Predpokladaná hodnota zákazky </w:t>
      </w:r>
      <w:r w:rsidR="00254292" w:rsidRPr="00254292">
        <w:rPr>
          <w:rFonts w:ascii="Arial" w:eastAsia="Times New Roman" w:hAnsi="Arial" w:cs="Times New Roman"/>
          <w:b/>
          <w:lang w:eastAsia="sk-SK"/>
        </w:rPr>
        <w:t xml:space="preserve">spolu s </w:t>
      </w:r>
      <w:r w:rsidR="00254292" w:rsidRPr="00B355C1">
        <w:rPr>
          <w:rFonts w:ascii="Arial" w:eastAsia="Times New Roman" w:hAnsi="Arial" w:cs="Times New Roman"/>
          <w:b/>
          <w:lang w:eastAsia="sk-SK"/>
        </w:rPr>
        <w:t>DPH</w:t>
      </w:r>
      <w:r w:rsidRPr="00B355C1">
        <w:rPr>
          <w:rFonts w:ascii="Arial" w:eastAsia="Times New Roman" w:hAnsi="Arial" w:cs="Times New Roman"/>
          <w:b/>
          <w:lang w:eastAsia="sk-SK"/>
        </w:rPr>
        <w:t>: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lang w:eastAsia="sk-SK"/>
        </w:rPr>
      </w:pPr>
      <w:r w:rsidRPr="00B355C1">
        <w:rPr>
          <w:rFonts w:ascii="Arial" w:eastAsia="Times New Roman" w:hAnsi="Arial" w:cs="Times New Roman"/>
          <w:lang w:eastAsia="sk-SK"/>
        </w:rPr>
        <w:t xml:space="preserve"> </w:t>
      </w:r>
      <w:r w:rsidRPr="00B355C1">
        <w:rPr>
          <w:rFonts w:ascii="Arial" w:eastAsia="Times New Roman" w:hAnsi="Arial" w:cs="Times New Roman"/>
          <w:lang w:eastAsia="sk-SK"/>
        </w:rPr>
        <w:tab/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lang w:eastAsia="sk-SK"/>
        </w:rPr>
      </w:pPr>
      <w:r w:rsidRPr="00B355C1">
        <w:rPr>
          <w:rFonts w:ascii="Arial" w:eastAsia="Times New Roman" w:hAnsi="Arial" w:cs="Times New Roman"/>
          <w:lang w:eastAsia="sk-SK"/>
        </w:rPr>
        <w:tab/>
        <w:t xml:space="preserve">Hodnota:  </w:t>
      </w:r>
      <w:r w:rsidR="00254292" w:rsidRPr="00254292">
        <w:rPr>
          <w:rFonts w:ascii="Arial" w:eastAsia="Times New Roman" w:hAnsi="Arial" w:cs="Times New Roman"/>
          <w:b/>
          <w:lang w:eastAsia="sk-SK"/>
        </w:rPr>
        <w:t>5 427,28</w:t>
      </w:r>
      <w:r w:rsidRPr="00B355C1">
        <w:rPr>
          <w:rFonts w:ascii="Arial" w:eastAsia="Times New Roman" w:hAnsi="Arial" w:cs="Times New Roman"/>
          <w:b/>
          <w:lang w:eastAsia="sk-SK"/>
        </w:rPr>
        <w:t>,- EUR</w:t>
      </w:r>
      <w:r w:rsidRPr="00254292">
        <w:rPr>
          <w:rFonts w:ascii="Arial" w:eastAsia="Times New Roman" w:hAnsi="Arial" w:cs="Times New Roman"/>
          <w:b/>
          <w:lang w:eastAsia="sk-SK"/>
        </w:rPr>
        <w:t xml:space="preserve"> </w:t>
      </w:r>
      <w:r w:rsidR="00254292" w:rsidRPr="00254292">
        <w:rPr>
          <w:rFonts w:ascii="Arial" w:eastAsia="Times New Roman" w:hAnsi="Arial" w:cs="Times New Roman"/>
          <w:b/>
          <w:lang w:eastAsia="sk-SK"/>
        </w:rPr>
        <w:t xml:space="preserve">spolu s </w:t>
      </w:r>
      <w:r w:rsidRPr="00B355C1">
        <w:rPr>
          <w:rFonts w:ascii="Arial" w:eastAsia="Times New Roman" w:hAnsi="Arial" w:cs="Times New Roman"/>
          <w:b/>
          <w:lang w:eastAsia="sk-SK"/>
        </w:rPr>
        <w:t>DPH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lang w:eastAsia="sk-SK"/>
        </w:rPr>
      </w:pPr>
    </w:p>
    <w:p w:rsidR="00B355C1" w:rsidRPr="00B355C1" w:rsidRDefault="00B355C1" w:rsidP="00234D17">
      <w:pPr>
        <w:tabs>
          <w:tab w:val="left" w:pos="-1134"/>
        </w:tabs>
        <w:spacing w:after="0" w:line="276" w:lineRule="auto"/>
        <w:ind w:left="426" w:right="141"/>
        <w:jc w:val="both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lastRenderedPageBreak/>
        <w:t xml:space="preserve">V prípade, ak ponuková cena uchádzača vrátane DPH bude </w:t>
      </w:r>
      <w:r w:rsidR="00234D17">
        <w:rPr>
          <w:rFonts w:ascii="Arial" w:eastAsia="Times New Roman" w:hAnsi="Arial" w:cs="Arial"/>
          <w:lang w:eastAsia="sk-SK"/>
        </w:rPr>
        <w:t xml:space="preserve">neprimerane </w:t>
      </w:r>
      <w:r w:rsidRPr="00B355C1">
        <w:rPr>
          <w:rFonts w:ascii="Arial" w:eastAsia="Times New Roman" w:hAnsi="Arial" w:cs="Arial"/>
          <w:lang w:eastAsia="sk-SK"/>
        </w:rPr>
        <w:t xml:space="preserve">vyššia ako predpokladaná hodnota zákazky určená verejným obstarávateľom s DPH, môže verejný obstarávateľ považovať takúto ponuku za neprijateľnú a má právo neprijať ju a zrušiť tento postup výberu dodávateľa služby.  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jc w:val="both"/>
        <w:rPr>
          <w:rFonts w:ascii="Arial" w:eastAsia="Times New Roman" w:hAnsi="Arial" w:cs="Arial"/>
          <w:lang w:eastAsia="sk-SK"/>
        </w:rPr>
      </w:pP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40" w:lineRule="auto"/>
        <w:ind w:right="141"/>
        <w:rPr>
          <w:rFonts w:ascii="Arial" w:eastAsia="Times New Roman" w:hAnsi="Arial" w:cs="Times New Roman"/>
          <w:b/>
          <w:lang w:eastAsia="sk-SK"/>
        </w:rPr>
      </w:pPr>
      <w:r w:rsidRPr="00B355C1">
        <w:rPr>
          <w:rFonts w:ascii="Arial" w:eastAsia="Times New Roman" w:hAnsi="Arial" w:cs="Times New Roman"/>
          <w:b/>
          <w:lang w:eastAsia="sk-SK"/>
        </w:rPr>
        <w:t>6. Trvanie zmluvy, typ zmluvy</w:t>
      </w:r>
    </w:p>
    <w:p w:rsidR="00B355C1" w:rsidRPr="00B355C1" w:rsidRDefault="00B355C1" w:rsidP="00B355C1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B355C1" w:rsidRPr="00B355C1" w:rsidRDefault="00B355C1" w:rsidP="00B355C1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>Lehota vykonania diela:</w:t>
      </w:r>
      <w:r w:rsidRPr="00B355C1">
        <w:rPr>
          <w:rFonts w:ascii="Arial" w:eastAsia="Times New Roman" w:hAnsi="Arial" w:cs="Arial"/>
          <w:lang w:eastAsia="sk-SK"/>
        </w:rPr>
        <w:tab/>
      </w:r>
      <w:r w:rsidRPr="00B355C1">
        <w:rPr>
          <w:rFonts w:ascii="Arial" w:eastAsia="Times New Roman" w:hAnsi="Arial" w:cs="Arial"/>
          <w:lang w:eastAsia="sk-SK"/>
        </w:rPr>
        <w:tab/>
      </w:r>
      <w:r w:rsidR="00AE1C17" w:rsidRPr="00AE1C17">
        <w:rPr>
          <w:rFonts w:ascii="Arial" w:eastAsia="Times New Roman" w:hAnsi="Arial" w:cs="Arial"/>
          <w:b/>
          <w:lang w:eastAsia="sk-SK"/>
        </w:rPr>
        <w:t>3</w:t>
      </w:r>
      <w:r w:rsidRPr="00B355C1">
        <w:rPr>
          <w:rFonts w:ascii="Arial" w:eastAsia="Times New Roman" w:hAnsi="Arial" w:cs="Arial"/>
          <w:b/>
          <w:lang w:eastAsia="sk-SK"/>
        </w:rPr>
        <w:t xml:space="preserve"> mesiac odo dňa </w:t>
      </w:r>
      <w:r w:rsidR="00AE1C17">
        <w:rPr>
          <w:rFonts w:ascii="Arial" w:eastAsia="Times New Roman" w:hAnsi="Arial" w:cs="Arial"/>
          <w:b/>
          <w:lang w:eastAsia="sk-SK"/>
        </w:rPr>
        <w:t>odovzdania staveniska</w:t>
      </w:r>
      <w:r w:rsidRPr="00B355C1">
        <w:rPr>
          <w:rFonts w:ascii="Arial" w:eastAsia="Times New Roman" w:hAnsi="Arial" w:cs="Arial"/>
          <w:b/>
          <w:lang w:eastAsia="sk-SK"/>
        </w:rPr>
        <w:t>.</w:t>
      </w:r>
    </w:p>
    <w:p w:rsidR="00B355C1" w:rsidRPr="00B355C1" w:rsidRDefault="00B355C1" w:rsidP="00B355C1">
      <w:pPr>
        <w:spacing w:after="200" w:line="276" w:lineRule="auto"/>
        <w:ind w:firstLine="709"/>
        <w:rPr>
          <w:rFonts w:ascii="Arial" w:eastAsia="Times New Roman" w:hAnsi="Arial" w:cs="Arial"/>
          <w:lang w:eastAsia="sk-SK"/>
        </w:rPr>
      </w:pPr>
    </w:p>
    <w:p w:rsidR="00B355C1" w:rsidRPr="00B355C1" w:rsidRDefault="00B355C1" w:rsidP="00B355C1">
      <w:pPr>
        <w:spacing w:after="200" w:line="276" w:lineRule="auto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 xml:space="preserve">Predpokladaný začiatok realizácie: </w:t>
      </w:r>
      <w:r w:rsidRPr="00B355C1">
        <w:rPr>
          <w:rFonts w:ascii="Arial" w:eastAsia="Times New Roman" w:hAnsi="Arial" w:cs="Arial"/>
          <w:lang w:eastAsia="sk-SK"/>
        </w:rPr>
        <w:tab/>
      </w:r>
      <w:r w:rsidRPr="00B355C1">
        <w:rPr>
          <w:rFonts w:ascii="Arial" w:eastAsia="Times New Roman" w:hAnsi="Arial" w:cs="Arial"/>
          <w:lang w:eastAsia="sk-SK"/>
        </w:rPr>
        <w:tab/>
      </w:r>
      <w:r w:rsidR="00254292" w:rsidRPr="00254292">
        <w:rPr>
          <w:rFonts w:ascii="Arial" w:eastAsia="Times New Roman" w:hAnsi="Arial" w:cs="Arial"/>
          <w:b/>
          <w:lang w:eastAsia="sk-SK"/>
        </w:rPr>
        <w:t>5</w:t>
      </w:r>
      <w:r w:rsidRPr="008E1E4B">
        <w:rPr>
          <w:rFonts w:ascii="Arial" w:eastAsia="Times New Roman" w:hAnsi="Arial" w:cs="Arial"/>
          <w:b/>
          <w:lang w:eastAsia="sk-SK"/>
        </w:rPr>
        <w:t>/</w:t>
      </w:r>
      <w:r w:rsidRPr="00B355C1">
        <w:rPr>
          <w:rFonts w:ascii="Arial" w:eastAsia="Times New Roman" w:hAnsi="Arial" w:cs="Arial"/>
          <w:b/>
          <w:lang w:eastAsia="sk-SK"/>
        </w:rPr>
        <w:t>2017</w:t>
      </w:r>
    </w:p>
    <w:p w:rsidR="00B355C1" w:rsidRPr="00B355C1" w:rsidRDefault="00B355C1" w:rsidP="00B355C1">
      <w:pPr>
        <w:spacing w:after="200" w:line="276" w:lineRule="auto"/>
        <w:rPr>
          <w:rFonts w:ascii="Arial" w:eastAsia="Times New Roman" w:hAnsi="Arial" w:cs="Arial"/>
          <w:b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 xml:space="preserve">Predpokladaný koniec realizácie: </w:t>
      </w:r>
      <w:r w:rsidRPr="00B355C1">
        <w:rPr>
          <w:rFonts w:ascii="Arial" w:eastAsia="Times New Roman" w:hAnsi="Arial" w:cs="Arial"/>
          <w:lang w:eastAsia="sk-SK"/>
        </w:rPr>
        <w:tab/>
      </w:r>
      <w:r w:rsidRPr="00B355C1">
        <w:rPr>
          <w:rFonts w:ascii="Arial" w:eastAsia="Times New Roman" w:hAnsi="Arial" w:cs="Arial"/>
          <w:lang w:eastAsia="sk-SK"/>
        </w:rPr>
        <w:tab/>
      </w:r>
      <w:r w:rsidR="00254292">
        <w:rPr>
          <w:rFonts w:ascii="Arial" w:eastAsia="Times New Roman" w:hAnsi="Arial" w:cs="Arial"/>
          <w:b/>
          <w:lang w:eastAsia="sk-SK"/>
        </w:rPr>
        <w:t>7</w:t>
      </w:r>
      <w:r w:rsidRPr="00B355C1">
        <w:rPr>
          <w:rFonts w:ascii="Arial" w:eastAsia="Times New Roman" w:hAnsi="Arial" w:cs="Arial"/>
          <w:b/>
          <w:lang w:eastAsia="sk-SK"/>
        </w:rPr>
        <w:t>/2017</w:t>
      </w:r>
    </w:p>
    <w:p w:rsidR="00B355C1" w:rsidRPr="00B355C1" w:rsidRDefault="00B355C1" w:rsidP="00B355C1">
      <w:pPr>
        <w:spacing w:after="200" w:line="276" w:lineRule="auto"/>
        <w:ind w:firstLine="709"/>
        <w:rPr>
          <w:rFonts w:ascii="Arial" w:eastAsia="Times New Roman" w:hAnsi="Arial" w:cs="Arial"/>
          <w:lang w:eastAsia="sk-SK"/>
        </w:rPr>
      </w:pPr>
    </w:p>
    <w:p w:rsidR="00B355C1" w:rsidRPr="00B355C1" w:rsidRDefault="00B355C1" w:rsidP="00B355C1">
      <w:pPr>
        <w:spacing w:after="200" w:line="276" w:lineRule="auto"/>
        <w:jc w:val="both"/>
        <w:rPr>
          <w:rFonts w:ascii="Calibri" w:eastAsia="Times New Roman" w:hAnsi="Calibri" w:cs="Times New Roman"/>
          <w:color w:val="FF0000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>S úspešným uchádzačom uzatvorí verejný obstarávateľ na predmet zákazky zmluv</w:t>
      </w:r>
      <w:r w:rsidR="00234D17">
        <w:rPr>
          <w:rFonts w:ascii="Arial" w:eastAsia="Times New Roman" w:hAnsi="Arial" w:cs="Arial"/>
          <w:lang w:eastAsia="sk-SK"/>
        </w:rPr>
        <w:t>u</w:t>
      </w:r>
      <w:r w:rsidRPr="00B355C1">
        <w:rPr>
          <w:rFonts w:ascii="Arial" w:eastAsia="Times New Roman" w:hAnsi="Arial" w:cs="Arial"/>
          <w:lang w:eastAsia="sk-SK"/>
        </w:rPr>
        <w:t xml:space="preserve"> o dielo podľa Obchodného zákonníka č. 513/1991 Zb. v znení neskorších predpisov a doplnkov - návrh zmluvy je súčasťou výzvy. Uchádzač nie je oprávnený meniť ani dopĺňať obchodné podmienky, stanovené verejným obstarávateľom, ktoré sú súčasťou tejto zmluvy</w:t>
      </w:r>
      <w:r w:rsidRPr="00B355C1">
        <w:rPr>
          <w:rFonts w:ascii="Calibri" w:eastAsia="Times New Roman" w:hAnsi="Calibri" w:cs="Times New Roman"/>
          <w:lang w:eastAsia="sk-SK"/>
        </w:rPr>
        <w:t>.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left="993" w:right="141" w:hanging="993"/>
        <w:jc w:val="both"/>
        <w:rPr>
          <w:rFonts w:ascii="Arial" w:eastAsia="Times New Roman" w:hAnsi="Arial" w:cs="Times New Roman"/>
          <w:lang w:eastAsia="sk-SK"/>
        </w:rPr>
      </w:pP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b/>
          <w:lang w:eastAsia="sk-SK"/>
        </w:rPr>
      </w:pPr>
      <w:r w:rsidRPr="00B355C1">
        <w:rPr>
          <w:rFonts w:ascii="Arial" w:eastAsia="Times New Roman" w:hAnsi="Arial" w:cs="Times New Roman"/>
          <w:b/>
          <w:lang w:eastAsia="sk-SK"/>
        </w:rPr>
        <w:t>7.Podmienky účasti, obsah ponuky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left="567" w:right="141" w:hanging="567"/>
        <w:jc w:val="both"/>
        <w:rPr>
          <w:rFonts w:ascii="Arial" w:eastAsia="Times New Roman" w:hAnsi="Arial" w:cs="Arial"/>
          <w:i/>
          <w:u w:val="single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 xml:space="preserve">7.1. </w:t>
      </w:r>
      <w:r w:rsidRPr="00B355C1">
        <w:rPr>
          <w:rFonts w:ascii="Arial" w:eastAsia="Times New Roman" w:hAnsi="Arial" w:cs="Arial"/>
          <w:lang w:eastAsia="sk-SK"/>
        </w:rPr>
        <w:tab/>
        <w:t xml:space="preserve">Uchádzač predloží v ponuke doklad o oprávnení poskytovať službu, ktorý zodpovedá predmetu zákazky – </w:t>
      </w:r>
      <w:r w:rsidRPr="00B355C1">
        <w:rPr>
          <w:rFonts w:ascii="Arial" w:eastAsia="Times New Roman" w:hAnsi="Arial" w:cs="Arial"/>
          <w:i/>
          <w:u w:val="single"/>
          <w:lang w:eastAsia="sk-SK"/>
        </w:rPr>
        <w:t>výpis z obchodného registra</w:t>
      </w:r>
      <w:r w:rsidR="00234D17">
        <w:rPr>
          <w:rFonts w:ascii="Arial" w:eastAsia="Times New Roman" w:hAnsi="Arial" w:cs="Arial"/>
          <w:i/>
          <w:u w:val="single"/>
          <w:lang w:eastAsia="sk-SK"/>
        </w:rPr>
        <w:t xml:space="preserve"> na </w:t>
      </w:r>
      <w:r w:rsidR="00234D17" w:rsidRPr="00234D17">
        <w:rPr>
          <w:rFonts w:ascii="Arial" w:eastAsia="Times New Roman" w:hAnsi="Arial" w:cs="Arial"/>
          <w:b/>
          <w:i/>
          <w:u w:val="single"/>
          <w:lang w:eastAsia="sk-SK"/>
        </w:rPr>
        <w:t>právne účely</w:t>
      </w:r>
      <w:r w:rsidRPr="00B355C1">
        <w:rPr>
          <w:rFonts w:ascii="Arial" w:eastAsia="Times New Roman" w:hAnsi="Arial" w:cs="Arial"/>
          <w:i/>
          <w:u w:val="single"/>
          <w:lang w:eastAsia="sk-SK"/>
        </w:rPr>
        <w:t xml:space="preserve"> 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left="426" w:right="141" w:hanging="426"/>
        <w:jc w:val="both"/>
        <w:rPr>
          <w:rFonts w:ascii="Arial" w:eastAsia="Times New Roman" w:hAnsi="Arial" w:cs="Arial"/>
          <w:i/>
          <w:u w:val="single"/>
          <w:lang w:eastAsia="sk-SK"/>
        </w:rPr>
      </w:pPr>
    </w:p>
    <w:p w:rsidR="00B355C1" w:rsidRPr="00B355C1" w:rsidRDefault="00B355C1" w:rsidP="00B355C1">
      <w:pPr>
        <w:tabs>
          <w:tab w:val="num" w:pos="360"/>
        </w:tabs>
        <w:spacing w:after="0" w:line="276" w:lineRule="auto"/>
        <w:jc w:val="both"/>
        <w:rPr>
          <w:rFonts w:ascii="Arial" w:eastAsia="Times New Roman" w:hAnsi="Arial" w:cs="Arial"/>
          <w:b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>7.3</w:t>
      </w:r>
      <w:r w:rsidRPr="00B355C1">
        <w:rPr>
          <w:rFonts w:ascii="Arial" w:eastAsia="Times New Roman" w:hAnsi="Arial" w:cs="Arial"/>
          <w:b/>
          <w:lang w:eastAsia="sk-SK"/>
        </w:rPr>
        <w:t xml:space="preserve"> Súčasťou ponuky uchádzača teda musí byť: </w:t>
      </w:r>
    </w:p>
    <w:p w:rsidR="00B355C1" w:rsidRPr="00B355C1" w:rsidRDefault="00254292" w:rsidP="00B355C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 xml:space="preserve">Doklady v zmysle bodu 7.1 </w:t>
      </w:r>
    </w:p>
    <w:p w:rsidR="00B355C1" w:rsidRPr="00B355C1" w:rsidRDefault="00B355C1" w:rsidP="00B355C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>vyplnený neocenený zoznam položiek, ktorý tvorí prílohu č.1 tejto výzvy,</w:t>
      </w:r>
    </w:p>
    <w:p w:rsidR="00B355C1" w:rsidRPr="00B355C1" w:rsidRDefault="00B355C1" w:rsidP="00B355C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 xml:space="preserve">návrh zmluvy, ktorý tvorí prílohu č. 2 k tejto výzve v troch vyhotoveniach. Všetky tri vyhotovenia zmluvy musia byť podpísané oprávneným zástupcom (zástupcami) uchádzača. </w:t>
      </w:r>
      <w:r w:rsidRPr="00B355C1">
        <w:rPr>
          <w:rFonts w:ascii="Arial" w:eastAsia="Times New Roman" w:hAnsi="Arial" w:cs="Arial"/>
          <w:u w:val="single"/>
          <w:lang w:eastAsia="sk-SK"/>
        </w:rPr>
        <w:t>Na tomto obsahu návrhu zmluvy verejný obstarávateľ trvá a považuje návrh za nemenný a záväzný</w:t>
      </w:r>
      <w:r w:rsidRPr="00B355C1">
        <w:rPr>
          <w:rFonts w:ascii="Arial" w:eastAsia="Times New Roman" w:hAnsi="Arial" w:cs="Arial"/>
          <w:lang w:eastAsia="sk-SK"/>
        </w:rPr>
        <w:t xml:space="preserve">. Do návrhu doplní uchádzač svoje identifikačné údaje a cenu za predmet zákazky a podpíše ho oprávnená osoba uchádzača. 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Arial"/>
          <w:lang w:eastAsia="sk-SK"/>
        </w:rPr>
      </w:pPr>
    </w:p>
    <w:p w:rsidR="00B355C1" w:rsidRPr="00B355C1" w:rsidRDefault="00B355C1" w:rsidP="00B355C1">
      <w:pPr>
        <w:spacing w:after="0" w:line="276" w:lineRule="auto"/>
        <w:jc w:val="both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 xml:space="preserve">V prípade, ak uchádzač nedodrží text návrhu zmluvy, na ktorom verejný obstarávateľ trvá alebo vôbec nepredloží návrh zmluvy, nebude  táto ponuka zahrnutá do vyhodnotenia.  </w:t>
      </w:r>
    </w:p>
    <w:p w:rsidR="00B355C1" w:rsidRPr="00B355C1" w:rsidRDefault="00B355C1" w:rsidP="00B355C1">
      <w:pPr>
        <w:spacing w:after="0" w:line="276" w:lineRule="auto"/>
        <w:jc w:val="both"/>
        <w:rPr>
          <w:rFonts w:ascii="Arial" w:eastAsia="Times New Roman" w:hAnsi="Arial" w:cs="Arial"/>
          <w:lang w:eastAsia="sk-SK"/>
        </w:rPr>
      </w:pPr>
    </w:p>
    <w:p w:rsidR="00B355C1" w:rsidRPr="00B355C1" w:rsidRDefault="00B355C1" w:rsidP="00B355C1">
      <w:pPr>
        <w:spacing w:after="0" w:line="276" w:lineRule="auto"/>
        <w:jc w:val="both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 xml:space="preserve">V prípade, ak by uchádzač nepredložil doklad o oprávnení poskytovať službu, ktorý zodpovedá predmetu zákazky (fotokópiu), bude zo zákazky vylúčený. 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lang w:eastAsia="sk-SK"/>
        </w:rPr>
      </w:pPr>
    </w:p>
    <w:p w:rsidR="00B355C1" w:rsidRDefault="00B355C1" w:rsidP="00B355C1">
      <w:pPr>
        <w:spacing w:after="0" w:line="276" w:lineRule="auto"/>
        <w:jc w:val="both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>Celá ponuka, tiež doklady a dokumenty v nej predložené musia byť vyhotovené v slovenskom jazyku alebo českom jazyku. Ak je doklad alebo dokument vyhotovený v cudzom jazyku, predkladá sa spolu s jeho úradným prekladom do štátneho jazyka; to neplatí pre ponuky, návrhy, doklady a dokumenty vyhotovené v českom jazyku. Ak sa zistí rozdiel v ich obsahu, rozhodujúci je úradný preklad do štátneho jazyka.</w:t>
      </w:r>
    </w:p>
    <w:p w:rsidR="00234D17" w:rsidRDefault="00234D17" w:rsidP="00B355C1">
      <w:pPr>
        <w:spacing w:after="0" w:line="276" w:lineRule="auto"/>
        <w:jc w:val="both"/>
        <w:rPr>
          <w:rFonts w:ascii="Arial" w:eastAsia="Times New Roman" w:hAnsi="Arial" w:cs="Arial"/>
          <w:lang w:eastAsia="sk-SK"/>
        </w:rPr>
      </w:pPr>
    </w:p>
    <w:p w:rsidR="00647C08" w:rsidRDefault="00234D17" w:rsidP="00B355C1">
      <w:pPr>
        <w:spacing w:after="0" w:line="276" w:lineRule="auto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V prípade, ak uchádzač nepredloží požadované dokumenty, bude vyzvaný na doplnenie do piatich(5) pracovných dní odo dňa obdržania žiadosti o doplnenie. V prípade nedoplnenia chýbajúcich dokladov v stanovenej lehote bude tento uchádzač vylúčený. Verejný obstarávateľ následne vyzve na doplnenie</w:t>
      </w:r>
      <w:r w:rsidR="00647C08">
        <w:rPr>
          <w:rFonts w:ascii="Arial" w:eastAsia="Times New Roman" w:hAnsi="Arial" w:cs="Arial"/>
          <w:lang w:eastAsia="sk-SK"/>
        </w:rPr>
        <w:t xml:space="preserve"> ďalšieho v poradí.</w:t>
      </w:r>
    </w:p>
    <w:p w:rsidR="00647C08" w:rsidRDefault="00647C08" w:rsidP="00B355C1">
      <w:pPr>
        <w:spacing w:after="0" w:line="276" w:lineRule="auto"/>
        <w:jc w:val="both"/>
        <w:rPr>
          <w:rFonts w:ascii="Arial" w:eastAsia="Times New Roman" w:hAnsi="Arial" w:cs="Arial"/>
          <w:lang w:eastAsia="sk-SK"/>
        </w:rPr>
      </w:pPr>
    </w:p>
    <w:p w:rsidR="00234D17" w:rsidRPr="00B355C1" w:rsidRDefault="00647C08" w:rsidP="00B355C1">
      <w:pPr>
        <w:spacing w:after="0" w:line="276" w:lineRule="auto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 xml:space="preserve">Verejný obstarávateľ je oprávnený zrušiť postup aj v prípade, ak žiaden uchádzač nepredloží požadované doklady. </w:t>
      </w:r>
      <w:r w:rsidR="00234D17">
        <w:rPr>
          <w:rFonts w:ascii="Arial" w:eastAsia="Times New Roman" w:hAnsi="Arial" w:cs="Arial"/>
          <w:lang w:eastAsia="sk-SK"/>
        </w:rPr>
        <w:t xml:space="preserve"> 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lang w:eastAsia="sk-SK"/>
        </w:rPr>
      </w:pP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jc w:val="both"/>
        <w:rPr>
          <w:rFonts w:ascii="Arial" w:eastAsia="Times New Roman" w:hAnsi="Arial" w:cs="Times New Roman"/>
          <w:lang w:eastAsia="sk-SK"/>
        </w:rPr>
      </w:pPr>
      <w:r w:rsidRPr="00B355C1">
        <w:rPr>
          <w:rFonts w:ascii="Arial" w:eastAsia="Times New Roman" w:hAnsi="Arial" w:cs="Times New Roman"/>
          <w:b/>
          <w:lang w:eastAsia="sk-SK"/>
        </w:rPr>
        <w:t xml:space="preserve">8. Kritériá na vyhodnotenie ponúk  - </w:t>
      </w:r>
      <w:r w:rsidRPr="00B355C1">
        <w:rPr>
          <w:rFonts w:ascii="Arial" w:eastAsia="Times New Roman" w:hAnsi="Arial" w:cs="Times New Roman"/>
          <w:lang w:eastAsia="sk-SK"/>
        </w:rPr>
        <w:t xml:space="preserve">Najnižšia cena celkom za celý predmet obstarávania. 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jc w:val="both"/>
        <w:rPr>
          <w:rFonts w:ascii="Arial" w:eastAsia="Times New Roman" w:hAnsi="Arial" w:cs="Times New Roman"/>
          <w:b/>
          <w:lang w:eastAsia="sk-SK"/>
        </w:rPr>
      </w:pPr>
    </w:p>
    <w:p w:rsidR="00B355C1" w:rsidRPr="00B355C1" w:rsidRDefault="00B355C1" w:rsidP="00B355C1">
      <w:pPr>
        <w:spacing w:after="0" w:line="276" w:lineRule="auto"/>
        <w:jc w:val="both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 xml:space="preserve">Verejný obstarávateľ vyberie spomedzi predložených ponúk ako úspešnú tú ponuku, ktorá splní podmienky určené verejným obstarávateľom a predmet zákazky, náležitosti ponuky a bude mať najnižšiu cenu celkom za celý predmet obstarávania.  t. z., že jediným kritériom na vyhodnotenie ponúk je cena celkom za celý predmet obstarávania. 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lang w:eastAsia="sk-SK"/>
        </w:rPr>
      </w:pPr>
    </w:p>
    <w:p w:rsidR="00B355C1" w:rsidRPr="00B355C1" w:rsidRDefault="00B355C1" w:rsidP="00B355C1">
      <w:pPr>
        <w:spacing w:after="0" w:line="276" w:lineRule="auto"/>
        <w:jc w:val="both"/>
        <w:rPr>
          <w:rFonts w:ascii="Arial" w:eastAsia="Calibri" w:hAnsi="Arial" w:cs="Arial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 xml:space="preserve">Uchádzačom navrhovaná zmluvná cena musí byť vyjadrená v Eurách. </w:t>
      </w:r>
      <w:r w:rsidRPr="00B355C1">
        <w:rPr>
          <w:rFonts w:ascii="Arial" w:eastAsia="Calibri" w:hAnsi="Arial" w:cs="Arial"/>
          <w:lang w:eastAsia="sk-SK"/>
        </w:rPr>
        <w:t xml:space="preserve">Navrhovanú cenu je potrebné </w:t>
      </w:r>
      <w:r w:rsidRPr="00B355C1">
        <w:rPr>
          <w:rFonts w:ascii="Arial" w:eastAsia="Calibri" w:hAnsi="Arial" w:cs="Arial"/>
          <w:bCs/>
          <w:lang w:eastAsia="sk-SK"/>
        </w:rPr>
        <w:t>určiť najviac na 2 desatinné miesta</w:t>
      </w:r>
      <w:r w:rsidRPr="00B355C1">
        <w:rPr>
          <w:rFonts w:ascii="Arial" w:eastAsia="Calibri" w:hAnsi="Arial" w:cs="Arial"/>
          <w:lang w:eastAsia="sk-SK"/>
        </w:rPr>
        <w:t>. Ak uchádzač určí jeho ponukovú cenu/ceny len na jedno desatinné miesto, platí, že na mieste druhého desatinného čísla je číslica 0.</w:t>
      </w:r>
      <w:r w:rsidRPr="00B355C1">
        <w:rPr>
          <w:rFonts w:ascii="Arial" w:eastAsia="Times New Roman" w:hAnsi="Arial" w:cs="Arial"/>
          <w:lang w:eastAsia="sk-SK"/>
        </w:rPr>
        <w:t xml:space="preserve"> </w:t>
      </w:r>
      <w:r w:rsidRPr="00B355C1">
        <w:rPr>
          <w:rFonts w:ascii="Arial" w:eastAsia="Calibri" w:hAnsi="Arial" w:cs="Arial"/>
          <w:lang w:eastAsia="sk-SK"/>
        </w:rPr>
        <w:t>Ak uchádzač určí na viac desatinných miest ako na dve, bude jeho cena zaokrúhlená verejným obstarávateľom v zmysle všeobecne platných pravidiel o zaokrúhľovaní (t. z. od číslice 5 – vrátane sa bude zaokrúhľovať smerom nahor).</w:t>
      </w:r>
    </w:p>
    <w:p w:rsidR="00B355C1" w:rsidRPr="00B355C1" w:rsidRDefault="00B355C1" w:rsidP="00B355C1">
      <w:pPr>
        <w:spacing w:after="0" w:line="276" w:lineRule="auto"/>
        <w:ind w:left="1080" w:hanging="540"/>
        <w:jc w:val="both"/>
        <w:rPr>
          <w:rFonts w:ascii="Arial" w:eastAsia="Times New Roman" w:hAnsi="Arial" w:cs="Arial"/>
          <w:lang w:eastAsia="sk-SK"/>
        </w:rPr>
      </w:pPr>
    </w:p>
    <w:p w:rsidR="00B355C1" w:rsidRPr="00B355C1" w:rsidRDefault="00B355C1" w:rsidP="00B355C1">
      <w:pPr>
        <w:spacing w:after="0" w:line="276" w:lineRule="auto"/>
        <w:jc w:val="both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>Uchádzač navrhovanú zmluvnú uvedie cenu v zmysle v prílohy č.1 tejto výzvy v nasledovnom zložení:</w:t>
      </w:r>
    </w:p>
    <w:p w:rsidR="00B355C1" w:rsidRPr="00B355C1" w:rsidRDefault="00B355C1" w:rsidP="00B355C1">
      <w:pPr>
        <w:spacing w:after="0" w:line="276" w:lineRule="auto"/>
        <w:jc w:val="both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 xml:space="preserve">- </w:t>
      </w:r>
      <w:r w:rsidR="00647C08">
        <w:rPr>
          <w:rFonts w:ascii="Arial" w:eastAsia="Times New Roman" w:hAnsi="Arial" w:cs="Arial"/>
          <w:lang w:eastAsia="sk-SK"/>
        </w:rPr>
        <w:t>jednotková</w:t>
      </w:r>
      <w:r w:rsidRPr="00B355C1">
        <w:rPr>
          <w:rFonts w:ascii="Arial" w:eastAsia="Times New Roman" w:hAnsi="Arial" w:cs="Arial"/>
          <w:lang w:eastAsia="sk-SK"/>
        </w:rPr>
        <w:t xml:space="preserve"> cena bez DPH,</w:t>
      </w:r>
    </w:p>
    <w:p w:rsidR="00B355C1" w:rsidRPr="00B355C1" w:rsidRDefault="00B355C1" w:rsidP="00B355C1">
      <w:pPr>
        <w:spacing w:after="0" w:line="276" w:lineRule="auto"/>
        <w:jc w:val="both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>- výška DPH ( ak nie je platcom DPH uvedie 0,-  € DPH) a upozorní na túto skutočnosť,</w:t>
      </w:r>
    </w:p>
    <w:p w:rsidR="00B355C1" w:rsidRDefault="00B355C1" w:rsidP="00B355C1">
      <w:pPr>
        <w:spacing w:after="0" w:line="276" w:lineRule="auto"/>
        <w:jc w:val="both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 xml:space="preserve">- </w:t>
      </w:r>
      <w:r w:rsidR="00647C08">
        <w:rPr>
          <w:rFonts w:ascii="Arial" w:eastAsia="Times New Roman" w:hAnsi="Arial" w:cs="Arial"/>
          <w:lang w:eastAsia="sk-SK"/>
        </w:rPr>
        <w:t>jednotková cena vrátane DPH,</w:t>
      </w:r>
    </w:p>
    <w:p w:rsidR="00647C08" w:rsidRDefault="00647C08" w:rsidP="00B355C1">
      <w:pPr>
        <w:spacing w:after="0" w:line="276" w:lineRule="auto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- celková cena v EUR s DPH</w:t>
      </w:r>
    </w:p>
    <w:p w:rsidR="008E1E4B" w:rsidRDefault="008E1E4B" w:rsidP="00B355C1">
      <w:pPr>
        <w:spacing w:after="0" w:line="276" w:lineRule="auto"/>
        <w:jc w:val="both"/>
        <w:rPr>
          <w:rFonts w:ascii="Arial" w:eastAsia="Times New Roman" w:hAnsi="Arial" w:cs="Arial"/>
          <w:lang w:eastAsia="sk-SK"/>
        </w:rPr>
      </w:pPr>
    </w:p>
    <w:p w:rsidR="008E1E4B" w:rsidRPr="00B355C1" w:rsidRDefault="008E1E4B" w:rsidP="00B355C1">
      <w:pPr>
        <w:spacing w:after="0" w:line="276" w:lineRule="auto"/>
        <w:jc w:val="both"/>
        <w:rPr>
          <w:rFonts w:ascii="Arial" w:eastAsia="Times New Roman" w:hAnsi="Arial" w:cs="Arial"/>
          <w:lang w:eastAsia="sk-SK"/>
        </w:rPr>
      </w:pP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Times New Roman"/>
          <w:b/>
          <w:lang w:eastAsia="sk-SK"/>
        </w:rPr>
        <w:t xml:space="preserve">9. </w:t>
      </w:r>
      <w:r w:rsidRPr="00B355C1">
        <w:rPr>
          <w:rFonts w:ascii="Arial" w:eastAsia="Times New Roman" w:hAnsi="Arial" w:cs="Arial"/>
          <w:b/>
          <w:lang w:eastAsia="sk-SK"/>
        </w:rPr>
        <w:t xml:space="preserve">Lehota </w:t>
      </w:r>
      <w:r w:rsidR="00254292">
        <w:rPr>
          <w:rFonts w:ascii="Arial" w:eastAsia="Times New Roman" w:hAnsi="Arial" w:cs="Arial"/>
          <w:b/>
          <w:lang w:eastAsia="sk-SK"/>
        </w:rPr>
        <w:t xml:space="preserve">na predkladanie ponúk uplynie: </w:t>
      </w:r>
      <w:r w:rsidR="00254292" w:rsidRPr="001D0269">
        <w:rPr>
          <w:rFonts w:ascii="Arial" w:eastAsia="Times New Roman" w:hAnsi="Arial" w:cs="Arial"/>
          <w:b/>
          <w:lang w:eastAsia="sk-SK"/>
        </w:rPr>
        <w:t>15</w:t>
      </w:r>
      <w:r w:rsidRPr="001D0269">
        <w:rPr>
          <w:rFonts w:ascii="Arial" w:eastAsia="Times New Roman" w:hAnsi="Arial" w:cs="Arial"/>
          <w:b/>
          <w:lang w:eastAsia="sk-SK"/>
        </w:rPr>
        <w:t>.0</w:t>
      </w:r>
      <w:r w:rsidR="00254292" w:rsidRPr="001D0269">
        <w:rPr>
          <w:rFonts w:ascii="Arial" w:eastAsia="Times New Roman" w:hAnsi="Arial" w:cs="Arial"/>
          <w:b/>
          <w:lang w:eastAsia="sk-SK"/>
        </w:rPr>
        <w:t>5</w:t>
      </w:r>
      <w:r w:rsidRPr="001D0269">
        <w:rPr>
          <w:rFonts w:ascii="Arial" w:eastAsia="Times New Roman" w:hAnsi="Arial" w:cs="Arial"/>
          <w:b/>
          <w:lang w:eastAsia="sk-SK"/>
        </w:rPr>
        <w:t>.2017 o 1</w:t>
      </w:r>
      <w:r w:rsidR="001D0269">
        <w:rPr>
          <w:rFonts w:ascii="Arial" w:eastAsia="Times New Roman" w:hAnsi="Arial" w:cs="Arial"/>
          <w:b/>
          <w:lang w:eastAsia="sk-SK"/>
        </w:rPr>
        <w:t>5</w:t>
      </w:r>
      <w:r w:rsidRPr="001D0269">
        <w:rPr>
          <w:rFonts w:ascii="Arial" w:eastAsia="Times New Roman" w:hAnsi="Arial" w:cs="Arial"/>
          <w:b/>
          <w:szCs w:val="24"/>
          <w:vertAlign w:val="superscript"/>
          <w:lang w:eastAsia="sk-SK"/>
        </w:rPr>
        <w:t>00</w:t>
      </w:r>
      <w:r w:rsidRPr="00B355C1">
        <w:rPr>
          <w:rFonts w:ascii="Arial" w:eastAsia="Times New Roman" w:hAnsi="Arial" w:cs="Arial"/>
          <w:b/>
          <w:lang w:eastAsia="sk-SK"/>
        </w:rPr>
        <w:t xml:space="preserve"> hod..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lang w:eastAsia="sk-SK"/>
        </w:rPr>
      </w:pPr>
    </w:p>
    <w:p w:rsidR="00B355C1" w:rsidRPr="00B355C1" w:rsidRDefault="00B355C1" w:rsidP="00B355C1">
      <w:pPr>
        <w:tabs>
          <w:tab w:val="left" w:pos="9639"/>
        </w:tabs>
        <w:spacing w:after="0" w:line="276" w:lineRule="auto"/>
        <w:jc w:val="both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 xml:space="preserve">Ponuky spolu s dokladom o oprávnení poskytovať služby, ktorý zodpovedá predmetu zákazky (fotokópia) a zmluvou v potrebnom počte 3 vyhotovení, ktorá bude vyhotovená v súlade s týmito podmienkami – výzvou musia byť doručené v zalepenej obálke s heslom: </w:t>
      </w:r>
    </w:p>
    <w:p w:rsidR="00B355C1" w:rsidRPr="00B355C1" w:rsidRDefault="00B355C1" w:rsidP="00B355C1">
      <w:pPr>
        <w:widowControl w:val="0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lang w:eastAsia="sk-SK"/>
        </w:rPr>
      </w:pPr>
    </w:p>
    <w:p w:rsidR="00B355C1" w:rsidRPr="00B355C1" w:rsidRDefault="00B355C1" w:rsidP="00B355C1">
      <w:pPr>
        <w:widowControl w:val="0"/>
        <w:tabs>
          <w:tab w:val="left" w:pos="1418"/>
        </w:tabs>
        <w:spacing w:after="0" w:line="276" w:lineRule="auto"/>
        <w:jc w:val="center"/>
        <w:rPr>
          <w:rFonts w:ascii="Arial" w:eastAsia="Times New Roman" w:hAnsi="Arial" w:cs="Arial"/>
          <w:b/>
          <w:sz w:val="16"/>
          <w:szCs w:val="16"/>
          <w:lang w:eastAsia="sk-SK"/>
        </w:rPr>
      </w:pPr>
      <w:r w:rsidRPr="00B355C1">
        <w:rPr>
          <w:rFonts w:ascii="Arial" w:eastAsia="Times New Roman" w:hAnsi="Arial" w:cs="Arial"/>
          <w:b/>
          <w:lang w:eastAsia="sk-SK"/>
        </w:rPr>
        <w:t>„</w:t>
      </w:r>
      <w:r w:rsidR="00254292">
        <w:rPr>
          <w:rFonts w:ascii="Arial" w:eastAsia="Times New Roman" w:hAnsi="Arial" w:cs="Arial"/>
          <w:b/>
          <w:szCs w:val="24"/>
        </w:rPr>
        <w:t>Výsadba zelene v</w:t>
      </w:r>
      <w:r w:rsidR="00254292" w:rsidRPr="00B355C1">
        <w:rPr>
          <w:rFonts w:ascii="Arial" w:eastAsia="Times New Roman" w:hAnsi="Arial" w:cs="Arial"/>
          <w:b/>
          <w:szCs w:val="24"/>
        </w:rPr>
        <w:t xml:space="preserve"> </w:t>
      </w:r>
      <w:r w:rsidR="00254292">
        <w:rPr>
          <w:rFonts w:ascii="Arial" w:eastAsia="Times New Roman" w:hAnsi="Arial" w:cs="Arial"/>
          <w:b/>
          <w:szCs w:val="24"/>
        </w:rPr>
        <w:t>kultúrno-oddychovej zóne obce</w:t>
      </w:r>
      <w:r w:rsidR="00254292" w:rsidRPr="00B355C1">
        <w:rPr>
          <w:rFonts w:ascii="Arial" w:eastAsia="Times New Roman" w:hAnsi="Arial" w:cs="Arial"/>
          <w:b/>
          <w:szCs w:val="24"/>
        </w:rPr>
        <w:t xml:space="preserve"> Ľubá</w:t>
      </w:r>
      <w:r w:rsidRPr="00B355C1">
        <w:rPr>
          <w:rFonts w:ascii="Arial" w:eastAsia="Times New Roman" w:hAnsi="Arial" w:cs="Arial"/>
          <w:b/>
          <w:lang w:eastAsia="sk-SK"/>
        </w:rPr>
        <w:t>“</w:t>
      </w:r>
      <w:r w:rsidR="00254292">
        <w:rPr>
          <w:rFonts w:ascii="Arial" w:eastAsia="Times New Roman" w:hAnsi="Arial" w:cs="Arial"/>
          <w:b/>
          <w:lang w:eastAsia="sk-SK"/>
        </w:rPr>
        <w:t xml:space="preserve"> </w:t>
      </w:r>
    </w:p>
    <w:p w:rsidR="00B355C1" w:rsidRPr="00B355C1" w:rsidRDefault="00B355C1" w:rsidP="00B355C1">
      <w:pPr>
        <w:tabs>
          <w:tab w:val="left" w:pos="9639"/>
        </w:tabs>
        <w:spacing w:after="0" w:line="276" w:lineRule="auto"/>
        <w:jc w:val="center"/>
        <w:rPr>
          <w:rFonts w:ascii="Arial" w:eastAsia="Times New Roman" w:hAnsi="Arial" w:cs="Arial"/>
          <w:b/>
          <w:lang w:eastAsia="sk-SK"/>
        </w:rPr>
      </w:pPr>
      <w:r w:rsidRPr="00B355C1">
        <w:rPr>
          <w:rFonts w:ascii="Arial" w:eastAsia="Times New Roman" w:hAnsi="Arial" w:cs="Arial"/>
          <w:b/>
          <w:lang w:eastAsia="sk-SK"/>
        </w:rPr>
        <w:t>a s nápisom „Neotvárať“.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lang w:eastAsia="sk-SK"/>
        </w:rPr>
      </w:pPr>
    </w:p>
    <w:p w:rsidR="00B355C1" w:rsidRPr="00B355C1" w:rsidRDefault="00B355C1" w:rsidP="00B355C1">
      <w:pPr>
        <w:spacing w:after="0" w:line="276" w:lineRule="auto"/>
        <w:jc w:val="both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 xml:space="preserve">Ponuky je potrebné doručiť verejnému obstarávateľovi (osobne – počas prevádzkových hodín verejného obstarávateľa alebo poštou, prípadne kuriérom) pred uplynutím lehoty na predkladanie ponúk na adresu: </w:t>
      </w:r>
    </w:p>
    <w:p w:rsidR="00B355C1" w:rsidRPr="00B355C1" w:rsidRDefault="00B355C1" w:rsidP="00B355C1">
      <w:pPr>
        <w:spacing w:after="0" w:line="276" w:lineRule="auto"/>
        <w:jc w:val="both"/>
        <w:rPr>
          <w:rFonts w:ascii="Arial" w:eastAsia="Times New Roman" w:hAnsi="Arial" w:cs="Times New Roman"/>
          <w:lang w:eastAsia="sk-SK"/>
        </w:rPr>
      </w:pPr>
    </w:p>
    <w:p w:rsidR="00B355C1" w:rsidRPr="001D0269" w:rsidRDefault="00B355C1" w:rsidP="00B355C1">
      <w:pPr>
        <w:spacing w:after="0" w:line="276" w:lineRule="auto"/>
        <w:jc w:val="both"/>
        <w:rPr>
          <w:rFonts w:ascii="Arial" w:eastAsia="Times New Roman" w:hAnsi="Arial" w:cs="Times New Roman"/>
          <w:b/>
          <w:lang w:eastAsia="sk-SK"/>
        </w:rPr>
      </w:pPr>
      <w:r w:rsidRPr="001D0269">
        <w:rPr>
          <w:rFonts w:ascii="Arial" w:eastAsia="Times New Roman" w:hAnsi="Arial" w:cs="Times New Roman"/>
          <w:b/>
          <w:lang w:eastAsia="sk-SK"/>
        </w:rPr>
        <w:t xml:space="preserve">Obecný úrad č.79, 943 53 Ľubá, Slovenská republika   </w:t>
      </w:r>
    </w:p>
    <w:p w:rsidR="00B355C1" w:rsidRPr="00B355C1" w:rsidRDefault="00B355C1" w:rsidP="00B355C1">
      <w:pPr>
        <w:spacing w:after="0" w:line="276" w:lineRule="auto"/>
        <w:jc w:val="both"/>
        <w:rPr>
          <w:rFonts w:ascii="Arial" w:eastAsia="Times New Roman" w:hAnsi="Arial" w:cs="Arial"/>
          <w:bCs/>
          <w:szCs w:val="24"/>
          <w:lang w:eastAsia="sk-SK"/>
        </w:rPr>
      </w:pPr>
    </w:p>
    <w:p w:rsidR="00B355C1" w:rsidRPr="00B355C1" w:rsidRDefault="00B355C1" w:rsidP="00B355C1">
      <w:pPr>
        <w:spacing w:after="0" w:line="276" w:lineRule="auto"/>
        <w:jc w:val="both"/>
        <w:rPr>
          <w:rFonts w:ascii="Arial" w:eastAsia="Times New Roman" w:hAnsi="Arial" w:cs="Arial"/>
          <w:bCs/>
          <w:szCs w:val="24"/>
          <w:lang w:eastAsia="sk-SK"/>
        </w:rPr>
      </w:pPr>
      <w:r w:rsidRPr="00B355C1">
        <w:rPr>
          <w:rFonts w:ascii="Arial" w:eastAsia="Times New Roman" w:hAnsi="Arial" w:cs="Arial"/>
          <w:bCs/>
          <w:szCs w:val="24"/>
          <w:lang w:eastAsia="sk-SK"/>
        </w:rPr>
        <w:t>úradné hodiny verejného obstarávateľa pre potreby tejto súťaže sú:</w:t>
      </w:r>
    </w:p>
    <w:p w:rsidR="00B355C1" w:rsidRPr="00B355C1" w:rsidRDefault="00B355C1" w:rsidP="00B355C1">
      <w:pPr>
        <w:spacing w:after="0" w:line="276" w:lineRule="auto"/>
        <w:ind w:left="372" w:firstLine="708"/>
        <w:jc w:val="both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 xml:space="preserve">Pracovné dni: Pondelok – Piatok od 08,00 ho 15,00 hod. </w:t>
      </w:r>
    </w:p>
    <w:p w:rsidR="00B355C1" w:rsidRPr="00B355C1" w:rsidRDefault="00B355C1" w:rsidP="00B355C1">
      <w:pPr>
        <w:spacing w:after="0" w:line="276" w:lineRule="auto"/>
        <w:ind w:left="372" w:firstLine="708"/>
        <w:jc w:val="both"/>
        <w:rPr>
          <w:rFonts w:ascii="Arial" w:eastAsia="Times New Roman" w:hAnsi="Arial" w:cs="Arial"/>
          <w:color w:val="FF0000"/>
          <w:lang w:eastAsia="sk-SK"/>
        </w:rPr>
      </w:pPr>
    </w:p>
    <w:p w:rsidR="00B355C1" w:rsidRDefault="00B355C1" w:rsidP="00B355C1">
      <w:pPr>
        <w:spacing w:after="200" w:line="276" w:lineRule="auto"/>
        <w:jc w:val="both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 xml:space="preserve">V prípade, že uchádzač predloží ponuku prostredníctvom pošty, iného doručovateľa alebo osobne, je rozhodujúci termín (t. z. hodina a deň) doručenia ponuky verejnému  obstarávateľovi. Verejný obstarávateľ nenesie zodpovednosť za oneskorené doručenie </w:t>
      </w:r>
      <w:r w:rsidRPr="00B355C1">
        <w:rPr>
          <w:rFonts w:ascii="Arial" w:eastAsia="Times New Roman" w:hAnsi="Arial" w:cs="Arial"/>
          <w:lang w:eastAsia="sk-SK"/>
        </w:rPr>
        <w:lastRenderedPageBreak/>
        <w:t xml:space="preserve">ponuky (napr. poštou, kuriérom a pod.). T. z. v momente uplynutia lehoty na predkladanie ponúk musí byť ponuka skutočne </w:t>
      </w:r>
      <w:r w:rsidRPr="00B355C1">
        <w:rPr>
          <w:rFonts w:ascii="Arial" w:eastAsia="Times New Roman" w:hAnsi="Arial" w:cs="Arial"/>
          <w:u w:val="single"/>
          <w:lang w:eastAsia="sk-SK"/>
        </w:rPr>
        <w:t>doručená</w:t>
      </w:r>
      <w:r w:rsidRPr="00B355C1">
        <w:rPr>
          <w:rFonts w:ascii="Arial" w:eastAsia="Times New Roman" w:hAnsi="Arial" w:cs="Arial"/>
          <w:lang w:eastAsia="sk-SK"/>
        </w:rPr>
        <w:t xml:space="preserve"> verejnému obstarávateľovi (nestačí odovzdanie na prepravu a pod.). Ponuky doručené po uplynutí tejto lehoty nebudú zahrnuté do súťaže, nebudú vyhodnocované a budú vrátené na adresu uchádzača naspäť neotvorené.</w:t>
      </w:r>
    </w:p>
    <w:p w:rsidR="00647C08" w:rsidRPr="00B355C1" w:rsidRDefault="00647C08" w:rsidP="00B355C1">
      <w:pPr>
        <w:spacing w:after="200" w:line="276" w:lineRule="auto"/>
        <w:jc w:val="both"/>
        <w:rPr>
          <w:rFonts w:ascii="Calibri" w:eastAsia="Times New Roman" w:hAnsi="Calibri" w:cs="Times New Roman"/>
          <w:lang w:eastAsia="sk-SK"/>
        </w:rPr>
      </w:pPr>
      <w:r>
        <w:rPr>
          <w:rFonts w:ascii="Arial" w:eastAsia="Times New Roman" w:hAnsi="Arial" w:cs="Arial"/>
          <w:lang w:eastAsia="sk-SK"/>
        </w:rPr>
        <w:t>V prípade nepredloženia žiadnej cenovej ponuky verejný obstarávateľ zruší použitý postup a môže vyzvať na rokovanie o zmluvných podmienkach iného uchádzača.</w:t>
      </w:r>
    </w:p>
    <w:p w:rsidR="00B355C1" w:rsidRPr="00B355C1" w:rsidRDefault="00B355C1" w:rsidP="00B355C1">
      <w:pPr>
        <w:spacing w:after="0" w:line="276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b/>
          <w:lang w:eastAsia="sk-SK"/>
        </w:rPr>
      </w:pPr>
      <w:r w:rsidRPr="00B355C1">
        <w:rPr>
          <w:rFonts w:ascii="Arial" w:eastAsia="Times New Roman" w:hAnsi="Arial" w:cs="Times New Roman"/>
          <w:b/>
          <w:lang w:eastAsia="sk-SK"/>
        </w:rPr>
        <w:t xml:space="preserve">10. Podmienky vyhodnotenia ponúk 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left="426" w:right="141" w:hanging="426"/>
        <w:jc w:val="both"/>
        <w:rPr>
          <w:rFonts w:ascii="Arial" w:eastAsia="Times New Roman" w:hAnsi="Arial" w:cs="Times New Roman"/>
          <w:lang w:eastAsia="sk-SK"/>
        </w:rPr>
      </w:pPr>
      <w:r w:rsidRPr="00B355C1">
        <w:rPr>
          <w:rFonts w:ascii="Arial" w:eastAsia="Times New Roman" w:hAnsi="Arial" w:cs="Times New Roman"/>
          <w:lang w:eastAsia="sk-SK"/>
        </w:rPr>
        <w:t>10.1 Vyhodnotenie ponúk bude neverejné. Uchádzači budú informovaní o výsledku     vyhodnotenia</w:t>
      </w:r>
      <w:r w:rsidR="00647C08">
        <w:rPr>
          <w:rFonts w:ascii="Arial" w:eastAsia="Times New Roman" w:hAnsi="Arial" w:cs="Times New Roman"/>
          <w:lang w:eastAsia="sk-SK"/>
        </w:rPr>
        <w:t xml:space="preserve"> listom zaslaného prostredníctvom pošty alebo e-mailom. </w:t>
      </w:r>
      <w:r w:rsidRPr="00B355C1">
        <w:rPr>
          <w:rFonts w:ascii="Arial" w:eastAsia="Times New Roman" w:hAnsi="Arial" w:cs="Times New Roman"/>
          <w:lang w:eastAsia="sk-SK"/>
        </w:rPr>
        <w:t xml:space="preserve"> </w:t>
      </w:r>
    </w:p>
    <w:p w:rsidR="00B355C1" w:rsidRPr="00B355C1" w:rsidRDefault="00B355C1" w:rsidP="00B355C1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 xml:space="preserve">10.2 Verejný obstarávateľ oznámi prijatie ponuky úspešnému uchádzačovi písomne najneskôr do </w:t>
      </w:r>
      <w:r w:rsidR="00647C08">
        <w:rPr>
          <w:rFonts w:ascii="Arial" w:eastAsia="Times New Roman" w:hAnsi="Arial" w:cs="Arial"/>
          <w:b/>
          <w:lang w:eastAsia="sk-SK"/>
        </w:rPr>
        <w:t>15 pracovných dní odo dňa vyhodnotenia ponúk</w:t>
      </w:r>
      <w:r w:rsidRPr="00B355C1">
        <w:rPr>
          <w:rFonts w:ascii="Arial" w:eastAsia="Times New Roman" w:hAnsi="Arial" w:cs="Arial"/>
          <w:lang w:eastAsia="sk-SK"/>
        </w:rPr>
        <w:t xml:space="preserve"> a v tomto termíne zároveň upovedomí neúspešných uchádzačov o tom, že v tejto zákazke neuspeli. </w:t>
      </w:r>
    </w:p>
    <w:p w:rsidR="00B355C1" w:rsidRPr="00B355C1" w:rsidRDefault="00B355C1" w:rsidP="00B355C1">
      <w:pPr>
        <w:spacing w:after="0" w:line="276" w:lineRule="auto"/>
        <w:jc w:val="both"/>
        <w:rPr>
          <w:rFonts w:ascii="Arial" w:eastAsia="Times New Roman" w:hAnsi="Arial" w:cs="Arial"/>
          <w:lang w:eastAsia="sk-SK"/>
        </w:rPr>
      </w:pP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b/>
          <w:lang w:eastAsia="sk-SK"/>
        </w:rPr>
      </w:pPr>
      <w:r w:rsidRPr="00B355C1">
        <w:rPr>
          <w:rFonts w:ascii="Arial" w:eastAsia="Times New Roman" w:hAnsi="Arial" w:cs="Times New Roman"/>
          <w:b/>
          <w:lang w:eastAsia="sk-SK"/>
        </w:rPr>
        <w:t>11. Ďalšie informácie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lang w:eastAsia="sk-SK"/>
        </w:rPr>
      </w:pPr>
      <w:r w:rsidRPr="00B355C1">
        <w:rPr>
          <w:rFonts w:ascii="Arial" w:eastAsia="Times New Roman" w:hAnsi="Arial" w:cs="Times New Roman"/>
          <w:lang w:eastAsia="sk-SK"/>
        </w:rPr>
        <w:t xml:space="preserve">11.1 Ponuky sú viazané v lehote minimálne do </w:t>
      </w:r>
      <w:r w:rsidR="00254292">
        <w:rPr>
          <w:rFonts w:ascii="Arial" w:eastAsia="Times New Roman" w:hAnsi="Arial" w:cs="Times New Roman"/>
          <w:b/>
          <w:lang w:eastAsia="sk-SK"/>
        </w:rPr>
        <w:t>30</w:t>
      </w:r>
      <w:r w:rsidRPr="00B355C1">
        <w:rPr>
          <w:rFonts w:ascii="Arial" w:eastAsia="Times New Roman" w:hAnsi="Arial" w:cs="Times New Roman"/>
          <w:b/>
          <w:lang w:eastAsia="sk-SK"/>
        </w:rPr>
        <w:t>.</w:t>
      </w:r>
      <w:r w:rsidR="00254292">
        <w:rPr>
          <w:rFonts w:ascii="Arial" w:eastAsia="Times New Roman" w:hAnsi="Arial" w:cs="Times New Roman"/>
          <w:b/>
          <w:lang w:eastAsia="sk-SK"/>
        </w:rPr>
        <w:t>11</w:t>
      </w:r>
      <w:r w:rsidRPr="00B355C1">
        <w:rPr>
          <w:rFonts w:ascii="Arial" w:eastAsia="Times New Roman" w:hAnsi="Arial" w:cs="Times New Roman"/>
          <w:b/>
          <w:lang w:eastAsia="sk-SK"/>
        </w:rPr>
        <w:t>.2017</w:t>
      </w:r>
      <w:r w:rsidRPr="00B355C1">
        <w:rPr>
          <w:rFonts w:ascii="Arial" w:eastAsia="Times New Roman" w:hAnsi="Arial" w:cs="Times New Roman"/>
          <w:lang w:eastAsia="sk-SK"/>
        </w:rPr>
        <w:t xml:space="preserve">.    </w:t>
      </w:r>
    </w:p>
    <w:p w:rsidR="00B355C1" w:rsidRPr="00B355C1" w:rsidRDefault="00B355C1" w:rsidP="00B355C1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>11.2 Všetky výdavky spojené s prípravou a predložením ponuky znáša uchádzač bez finančného nároku voči verejnému obstarávateľovi.</w:t>
      </w:r>
    </w:p>
    <w:p w:rsidR="00B355C1" w:rsidRPr="00B355C1" w:rsidRDefault="00B355C1" w:rsidP="00B355C1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i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 xml:space="preserve">11.3 Verejný obstarávateľ umožňuje skupine dodávateľov účasť vo verejnom obstarávaní v zmysle § 37 ods. 1 zákona č. č. 343/2015 Z. z. o verejnom obstarávaní a o zmene a doplnení niektorých zákonov. V prípade prijatia súťažnej ponuky skupiny dodávateľov nebude verejný obstarávateľ vyžadovať od tejto skupiny, aby vytvorili právnu formu v zmysle § 37 ods. 2 zákona č. č. 343/2015 Z. z. o verejnom obstarávaní a o zmene a doplnení niektorých zákonov. Jednotliví členovia skupiny budú zaviazaní spoločne a nerozdielne.  V prípade, </w:t>
      </w:r>
      <w:r w:rsidRPr="00B355C1">
        <w:rPr>
          <w:rFonts w:ascii="Arial" w:eastAsia="Times New Roman" w:hAnsi="Arial" w:cs="Arial"/>
          <w:u w:val="single"/>
          <w:lang w:eastAsia="sk-SK"/>
        </w:rPr>
        <w:t>ak sa tejto zákazky zúčastní skupina dodávateľov</w:t>
      </w:r>
      <w:r w:rsidRPr="00B355C1">
        <w:rPr>
          <w:rFonts w:ascii="Arial" w:eastAsia="Times New Roman" w:hAnsi="Arial" w:cs="Arial"/>
          <w:lang w:eastAsia="sk-SK"/>
        </w:rPr>
        <w:t xml:space="preserve">, resp. ak skupina dodávateľov predloží ponuku, uvedie to vo svojej ponuke na samostatnom liste, ktorý bude podpísaný oprávnenými zástupcami všetkých členov skupiny. V tomto liste </w:t>
      </w:r>
      <w:r w:rsidRPr="00B355C1">
        <w:rPr>
          <w:rFonts w:ascii="Arial" w:eastAsia="Times New Roman" w:hAnsi="Arial" w:cs="Arial"/>
          <w:u w:val="single"/>
          <w:lang w:eastAsia="sk-SK"/>
        </w:rPr>
        <w:t>zároveň určia (splnomocnia) spomedzi seba jedného člena skupiny, s ktorým bude verejný obstarávateľ komunikovať a ktorý bude zastupovať všetkých členov skupiny v celom procese tohto verejného obstarávania</w:t>
      </w:r>
      <w:r w:rsidRPr="00B355C1">
        <w:rPr>
          <w:rFonts w:ascii="Arial" w:eastAsia="Times New Roman" w:hAnsi="Arial" w:cs="Arial"/>
          <w:lang w:eastAsia="sk-SK"/>
        </w:rPr>
        <w:t xml:space="preserve">  a uvedú adresu, na ktorú bude verejný obstarávateľ zasielať písomnosti (napr. oznámenie o výsledku a pod.). Verejný obstarávateľ bude teda komunikovať len s určeným členom a nie so všetkými členmi skupiny.  V prípade, ak uchádzačom bude skupina dodávateľov v zmysle § 37 zákona  č. 343/2015 Z. z. o verejnom obstarávaní a o zmene a doplnení niektorých zákonov, návrh zmluvy, ktorý bude predkladať úspešný uchádzač - skupina bude podpísaný oprávneným zástupcom </w:t>
      </w:r>
      <w:r w:rsidRPr="00B355C1">
        <w:rPr>
          <w:rFonts w:ascii="Arial" w:eastAsia="Times New Roman" w:hAnsi="Arial" w:cs="Arial"/>
          <w:u w:val="single"/>
          <w:lang w:eastAsia="sk-SK"/>
        </w:rPr>
        <w:t>každého</w:t>
      </w:r>
      <w:r w:rsidRPr="00B355C1">
        <w:rPr>
          <w:rFonts w:ascii="Arial" w:eastAsia="Times New Roman" w:hAnsi="Arial" w:cs="Arial"/>
          <w:lang w:eastAsia="sk-SK"/>
        </w:rPr>
        <w:t xml:space="preserve"> z účastníkov skupiny dodávateľov (člena skupiny) a v čl. I návrhu zmluvy budú uvedené údaje každého člena skupiny dodávateľov samostatne. V prípade účasti skupiny treba, aby zmluva bola podpísaná za každého člena skupiny samostatne, príp. ak bude podpisovať zmluvu splnomocnený zástupca skupiny, je potrebné predložiť plnú moc (originál alebo overenú fotokópiu), v ktorej bude výslovne uvedené, že sa plnomocenstvo vzťahuje aj na podpis zmluvy s verejným obstarávateľom.</w:t>
      </w:r>
      <w:r w:rsidRPr="00B355C1">
        <w:rPr>
          <w:rFonts w:ascii="Arial" w:eastAsia="Times New Roman" w:hAnsi="Arial" w:cs="Arial"/>
          <w:i/>
          <w:lang w:eastAsia="sk-SK"/>
        </w:rPr>
        <w:t xml:space="preserve"> </w:t>
      </w:r>
    </w:p>
    <w:p w:rsidR="00B355C1" w:rsidRPr="00B355C1" w:rsidRDefault="00B355C1" w:rsidP="00B355C1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i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>11.4 Verejný obstarávateľ vyhodnotí ponuky z hľadiska splnenia požiadaviek verejného obstarávateľa na predmet zákazky a vylúči ponuky, ktoré nespĺňajú požiadavky na predmet zákazky uvedené v tejto výzve.</w:t>
      </w:r>
    </w:p>
    <w:p w:rsidR="00B355C1" w:rsidRDefault="00B355C1" w:rsidP="00B355C1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lastRenderedPageBreak/>
        <w:t>11.5 V prípade, ak poskytovateľ nenávratného finančného príspevku na implementáciu tohto projektu neschváli tento proces verejného obstarávania a/alebo nariadi verejnému obstarávateľovi uskutočniť nové verejné obstarávanie na túto zákazku, vyhradzuje si verejný obstarávateľ právo zrušiť tento postup zadávania zákazky.</w:t>
      </w:r>
    </w:p>
    <w:p w:rsidR="00647C08" w:rsidRDefault="00647C08" w:rsidP="00B355C1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11.6 Verejný obstarávateľ je oprávnený zrušiť vyhlásený postup aj v prípade, ak:</w:t>
      </w:r>
    </w:p>
    <w:p w:rsidR="00647C08" w:rsidRDefault="00647C08" w:rsidP="00B355C1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- bude mu doručená len jedna ponuka</w:t>
      </w:r>
    </w:p>
    <w:p w:rsidR="00647C08" w:rsidRDefault="00647C08" w:rsidP="00B355C1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- bude mať dôvodné podozrenie na porušenie zákona</w:t>
      </w:r>
    </w:p>
    <w:p w:rsidR="00647C08" w:rsidRDefault="00647C08" w:rsidP="00B355C1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- predložené ponuky nebudú v napĺňať cieľ a požiadavky verejného obstarávateľa</w:t>
      </w:r>
    </w:p>
    <w:p w:rsidR="00647C08" w:rsidRPr="00B355C1" w:rsidRDefault="007277B2" w:rsidP="007277B2">
      <w:pPr>
        <w:spacing w:after="0" w:line="276" w:lineRule="auto"/>
        <w:ind w:left="142" w:hanging="142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 xml:space="preserve">- dôjde k zmene požiadaviek verejného obstarávateľa na zákazku, ktorá je odlišná od podmienok existujúcim v čase vyhlásenia tejto výzvy a pokračovanie tohto postupu za nezmenených podmienok by viedlo k neuskutočneniu predmetu zákazky. </w:t>
      </w:r>
    </w:p>
    <w:p w:rsidR="00B355C1" w:rsidRPr="00B355C1" w:rsidRDefault="00B355C1" w:rsidP="00B355C1">
      <w:pPr>
        <w:spacing w:after="200" w:line="276" w:lineRule="auto"/>
        <w:jc w:val="both"/>
        <w:rPr>
          <w:rFonts w:ascii="Calibri" w:eastAsia="Times New Roman" w:hAnsi="Calibri" w:cs="Times New Roman"/>
          <w:b/>
          <w:lang w:eastAsia="sk-SK"/>
        </w:rPr>
      </w:pPr>
    </w:p>
    <w:p w:rsidR="00B355C1" w:rsidRPr="00B355C1" w:rsidRDefault="00B355C1" w:rsidP="00B355C1">
      <w:pPr>
        <w:spacing w:after="200" w:line="276" w:lineRule="auto"/>
        <w:jc w:val="both"/>
        <w:rPr>
          <w:rFonts w:ascii="Arial" w:eastAsia="Times New Roman" w:hAnsi="Arial" w:cs="Arial"/>
          <w:b/>
          <w:lang w:eastAsia="sk-SK"/>
        </w:rPr>
      </w:pPr>
      <w:r w:rsidRPr="00B355C1">
        <w:rPr>
          <w:rFonts w:ascii="Arial" w:eastAsia="Times New Roman" w:hAnsi="Arial" w:cs="Arial"/>
          <w:b/>
          <w:lang w:eastAsia="sk-SK"/>
        </w:rPr>
        <w:t xml:space="preserve">12. Podmienky financovania: </w:t>
      </w:r>
    </w:p>
    <w:p w:rsidR="00B355C1" w:rsidRPr="00B355C1" w:rsidRDefault="00B355C1" w:rsidP="00B355C1">
      <w:pPr>
        <w:spacing w:after="200" w:line="276" w:lineRule="auto"/>
        <w:jc w:val="both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>Verejný obstarávateľ na vykonanie predmetu zákazky neposkytuje zhotoviteľovi preddavky ani zálohové platby.</w:t>
      </w:r>
    </w:p>
    <w:p w:rsidR="00B355C1" w:rsidRPr="00B355C1" w:rsidRDefault="00B355C1" w:rsidP="00B355C1">
      <w:pPr>
        <w:spacing w:after="200" w:line="276" w:lineRule="auto"/>
        <w:jc w:val="both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 xml:space="preserve">Splatnosť faktúry - 30 dní odo dňa jej doručenia verejnému obstarávateľovi. Platba sa bude realizovať bezhotovostným stykom na základe vystavenej faktúry. 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lang w:eastAsia="sk-SK"/>
        </w:rPr>
      </w:pP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lang w:eastAsia="sk-SK"/>
        </w:rPr>
      </w:pPr>
      <w:r w:rsidRPr="00B355C1">
        <w:rPr>
          <w:rFonts w:ascii="Arial" w:eastAsia="Times New Roman" w:hAnsi="Arial" w:cs="Times New Roman"/>
          <w:lang w:eastAsia="sk-SK"/>
        </w:rPr>
        <w:t xml:space="preserve">V obci Ľubá, </w:t>
      </w:r>
      <w:r w:rsidR="001D0269">
        <w:rPr>
          <w:rFonts w:ascii="Arial" w:eastAsia="Times New Roman" w:hAnsi="Arial" w:cs="Times New Roman"/>
          <w:lang w:eastAsia="sk-SK"/>
        </w:rPr>
        <w:t>0</w:t>
      </w:r>
      <w:r w:rsidR="00254292">
        <w:rPr>
          <w:rFonts w:ascii="Arial" w:eastAsia="Times New Roman" w:hAnsi="Arial" w:cs="Times New Roman"/>
          <w:lang w:eastAsia="sk-SK"/>
        </w:rPr>
        <w:t>5</w:t>
      </w:r>
      <w:r w:rsidR="008E1E4B">
        <w:rPr>
          <w:rFonts w:ascii="Arial" w:eastAsia="Times New Roman" w:hAnsi="Arial" w:cs="Times New Roman"/>
          <w:lang w:eastAsia="sk-SK"/>
        </w:rPr>
        <w:t>.0</w:t>
      </w:r>
      <w:r w:rsidR="00254292">
        <w:rPr>
          <w:rFonts w:ascii="Arial" w:eastAsia="Times New Roman" w:hAnsi="Arial" w:cs="Times New Roman"/>
          <w:lang w:eastAsia="sk-SK"/>
        </w:rPr>
        <w:t>5</w:t>
      </w:r>
      <w:r w:rsidR="008E1E4B">
        <w:rPr>
          <w:rFonts w:ascii="Arial" w:eastAsia="Times New Roman" w:hAnsi="Arial" w:cs="Times New Roman"/>
          <w:lang w:eastAsia="sk-SK"/>
        </w:rPr>
        <w:t>.2017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lang w:eastAsia="sk-SK"/>
        </w:rPr>
      </w:pPr>
    </w:p>
    <w:p w:rsid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lang w:eastAsia="sk-SK"/>
        </w:rPr>
      </w:pPr>
    </w:p>
    <w:p w:rsidR="007277B2" w:rsidRPr="00B355C1" w:rsidRDefault="007277B2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lang w:eastAsia="sk-SK"/>
        </w:rPr>
      </w:pP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Times New Roman"/>
          <w:lang w:eastAsia="sk-SK"/>
        </w:rPr>
      </w:pP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Calibri" w:eastAsia="Times New Roman" w:hAnsi="Calibri" w:cs="Arial"/>
          <w:sz w:val="24"/>
          <w:szCs w:val="24"/>
          <w:lang w:eastAsia="sk-SK"/>
        </w:rPr>
      </w:pPr>
      <w:r w:rsidRPr="00B355C1">
        <w:rPr>
          <w:rFonts w:ascii="Arial" w:eastAsia="Times New Roman" w:hAnsi="Arial" w:cs="Times New Roman"/>
          <w:lang w:eastAsia="sk-SK"/>
        </w:rPr>
        <w:tab/>
      </w:r>
      <w:r w:rsidRPr="00B355C1">
        <w:rPr>
          <w:rFonts w:ascii="Arial" w:eastAsia="Times New Roman" w:hAnsi="Arial" w:cs="Times New Roman"/>
          <w:lang w:eastAsia="sk-SK"/>
        </w:rPr>
        <w:tab/>
      </w:r>
      <w:r w:rsidRPr="00B355C1">
        <w:rPr>
          <w:rFonts w:ascii="Arial" w:eastAsia="Times New Roman" w:hAnsi="Arial" w:cs="Times New Roman"/>
          <w:lang w:eastAsia="sk-SK"/>
        </w:rPr>
        <w:tab/>
      </w:r>
      <w:r w:rsidRPr="00B355C1">
        <w:rPr>
          <w:rFonts w:ascii="Arial" w:eastAsia="Times New Roman" w:hAnsi="Arial" w:cs="Arial"/>
          <w:lang w:eastAsia="sk-SK"/>
        </w:rPr>
        <w:tab/>
      </w:r>
      <w:r w:rsidRPr="00B355C1">
        <w:rPr>
          <w:rFonts w:ascii="Arial" w:eastAsia="Times New Roman" w:hAnsi="Arial" w:cs="Arial"/>
          <w:lang w:eastAsia="sk-SK"/>
        </w:rPr>
        <w:tab/>
      </w:r>
      <w:r w:rsidRPr="00B355C1">
        <w:rPr>
          <w:rFonts w:ascii="Arial" w:eastAsia="Times New Roman" w:hAnsi="Arial" w:cs="Arial"/>
          <w:lang w:eastAsia="sk-SK"/>
        </w:rPr>
        <w:tab/>
      </w:r>
      <w:r w:rsidRPr="00B355C1">
        <w:rPr>
          <w:rFonts w:ascii="Arial" w:eastAsia="Times New Roman" w:hAnsi="Arial" w:cs="Arial"/>
          <w:lang w:eastAsia="sk-SK"/>
        </w:rPr>
        <w:tab/>
      </w:r>
      <w:r w:rsidRPr="00B355C1">
        <w:rPr>
          <w:rFonts w:ascii="Calibri" w:eastAsia="Times New Roman" w:hAnsi="Calibri" w:cs="Arial"/>
          <w:sz w:val="24"/>
          <w:szCs w:val="24"/>
          <w:lang w:eastAsia="sk-SK"/>
        </w:rPr>
        <w:t>....................................................</w:t>
      </w:r>
    </w:p>
    <w:p w:rsidR="00B355C1" w:rsidRPr="00B355C1" w:rsidRDefault="00B355C1" w:rsidP="00B355C1">
      <w:pPr>
        <w:tabs>
          <w:tab w:val="right" w:pos="0"/>
        </w:tabs>
        <w:spacing w:after="0" w:line="240" w:lineRule="auto"/>
        <w:rPr>
          <w:rFonts w:ascii="Calibri" w:eastAsia="Calibri" w:hAnsi="Calibri" w:cs="Arial"/>
          <w:sz w:val="24"/>
          <w:szCs w:val="24"/>
          <w:lang w:val="x-none"/>
        </w:rPr>
      </w:pPr>
      <w:r w:rsidRPr="00B355C1">
        <w:rPr>
          <w:rFonts w:ascii="Calibri" w:eastAsia="Calibri" w:hAnsi="Calibri" w:cs="Arial"/>
          <w:sz w:val="24"/>
          <w:szCs w:val="24"/>
          <w:lang w:val="x-none"/>
        </w:rPr>
        <w:t xml:space="preserve">        </w:t>
      </w:r>
      <w:r w:rsidRPr="00B355C1">
        <w:rPr>
          <w:rFonts w:ascii="Calibri" w:eastAsia="Calibri" w:hAnsi="Calibri" w:cs="Arial"/>
          <w:sz w:val="24"/>
          <w:szCs w:val="24"/>
          <w:lang w:val="x-none"/>
        </w:rPr>
        <w:tab/>
      </w:r>
      <w:r w:rsidRPr="00B355C1">
        <w:rPr>
          <w:rFonts w:ascii="Calibri" w:eastAsia="Calibri" w:hAnsi="Calibri" w:cs="Arial"/>
          <w:sz w:val="24"/>
          <w:szCs w:val="24"/>
          <w:lang w:val="x-none"/>
        </w:rPr>
        <w:tab/>
      </w:r>
      <w:r w:rsidRPr="00B355C1">
        <w:rPr>
          <w:rFonts w:ascii="Calibri" w:eastAsia="Calibri" w:hAnsi="Calibri" w:cs="Arial"/>
          <w:sz w:val="24"/>
          <w:szCs w:val="24"/>
          <w:lang w:val="x-none"/>
        </w:rPr>
        <w:tab/>
      </w:r>
      <w:r w:rsidRPr="00B355C1">
        <w:rPr>
          <w:rFonts w:ascii="Calibri" w:eastAsia="Calibri" w:hAnsi="Calibri" w:cs="Arial"/>
          <w:sz w:val="24"/>
          <w:szCs w:val="24"/>
          <w:lang w:val="x-none"/>
        </w:rPr>
        <w:tab/>
      </w:r>
      <w:r w:rsidRPr="00B355C1">
        <w:rPr>
          <w:rFonts w:ascii="Calibri" w:eastAsia="Calibri" w:hAnsi="Calibri" w:cs="Arial"/>
          <w:sz w:val="24"/>
          <w:szCs w:val="24"/>
          <w:lang w:val="x-none"/>
        </w:rPr>
        <w:tab/>
      </w:r>
      <w:r w:rsidRPr="00B355C1">
        <w:rPr>
          <w:rFonts w:ascii="Calibri" w:eastAsia="Calibri" w:hAnsi="Calibri" w:cs="Arial"/>
          <w:sz w:val="24"/>
          <w:szCs w:val="24"/>
          <w:lang w:val="x-none"/>
        </w:rPr>
        <w:tab/>
      </w:r>
      <w:r w:rsidRPr="00B355C1">
        <w:rPr>
          <w:rFonts w:ascii="Calibri" w:eastAsia="Calibri" w:hAnsi="Calibri" w:cs="Arial"/>
          <w:sz w:val="24"/>
          <w:szCs w:val="24"/>
          <w:lang w:val="x-none"/>
        </w:rPr>
        <w:tab/>
      </w:r>
      <w:r w:rsidRPr="00B355C1">
        <w:rPr>
          <w:rFonts w:ascii="Arial" w:eastAsia="Times New Roman" w:hAnsi="Arial" w:cs="Arial"/>
          <w:lang w:eastAsia="sk-SK"/>
        </w:rPr>
        <w:t>Silvia Estergályosová, starostka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rPr>
          <w:rFonts w:ascii="Arial" w:eastAsia="Times New Roman" w:hAnsi="Arial" w:cs="Arial"/>
          <w:lang w:eastAsia="sk-SK"/>
        </w:rPr>
      </w:pPr>
    </w:p>
    <w:p w:rsidR="00B355C1" w:rsidRPr="00B355C1" w:rsidRDefault="00B355C1" w:rsidP="00B355C1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</w:p>
    <w:p w:rsidR="00B355C1" w:rsidRDefault="00B355C1" w:rsidP="00B355C1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</w:p>
    <w:p w:rsidR="007277B2" w:rsidRPr="00B355C1" w:rsidRDefault="007277B2" w:rsidP="00B355C1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</w:p>
    <w:p w:rsidR="007277B2" w:rsidRDefault="007277B2" w:rsidP="00B355C1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</w:p>
    <w:p w:rsidR="007277B2" w:rsidRDefault="007277B2" w:rsidP="00B355C1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</w:p>
    <w:p w:rsidR="007277B2" w:rsidRDefault="007277B2" w:rsidP="00B355C1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</w:p>
    <w:p w:rsidR="007277B2" w:rsidRDefault="007277B2" w:rsidP="00B355C1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</w:p>
    <w:p w:rsidR="007277B2" w:rsidRDefault="007277B2" w:rsidP="00B355C1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</w:p>
    <w:p w:rsidR="007277B2" w:rsidRDefault="007277B2" w:rsidP="00B355C1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</w:p>
    <w:p w:rsidR="007277B2" w:rsidRDefault="007277B2" w:rsidP="00B355C1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</w:p>
    <w:p w:rsidR="007277B2" w:rsidRDefault="007277B2" w:rsidP="00B355C1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</w:p>
    <w:p w:rsidR="007277B2" w:rsidRDefault="007277B2" w:rsidP="00B355C1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</w:p>
    <w:p w:rsidR="007277B2" w:rsidRDefault="007277B2" w:rsidP="00B355C1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</w:p>
    <w:p w:rsidR="007277B2" w:rsidRPr="00B355C1" w:rsidRDefault="007277B2" w:rsidP="00B355C1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</w:p>
    <w:p w:rsidR="00B355C1" w:rsidRPr="00B355C1" w:rsidRDefault="00B355C1" w:rsidP="00B355C1">
      <w:pPr>
        <w:spacing w:after="0" w:line="240" w:lineRule="auto"/>
        <w:rPr>
          <w:rFonts w:ascii="Arial" w:eastAsia="Times New Roman" w:hAnsi="Arial" w:cs="Arial"/>
          <w:b/>
          <w:lang w:eastAsia="sk-SK"/>
        </w:rPr>
      </w:pPr>
      <w:r w:rsidRPr="00B355C1">
        <w:rPr>
          <w:rFonts w:ascii="Arial" w:eastAsia="Times New Roman" w:hAnsi="Arial" w:cs="Arial"/>
          <w:b/>
          <w:lang w:eastAsia="sk-SK"/>
        </w:rPr>
        <w:t>Prílohy:</w:t>
      </w:r>
    </w:p>
    <w:p w:rsidR="00B355C1" w:rsidRPr="00B355C1" w:rsidRDefault="00B355C1" w:rsidP="00B355C1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>Príloha č. 1 – Neocenený zoznam položiek</w:t>
      </w:r>
    </w:p>
    <w:p w:rsidR="00B355C1" w:rsidRPr="00B355C1" w:rsidRDefault="00B355C1" w:rsidP="00B355C1">
      <w:pPr>
        <w:spacing w:after="0" w:line="240" w:lineRule="auto"/>
        <w:rPr>
          <w:rFonts w:ascii="Arial" w:eastAsia="Times New Roman" w:hAnsi="Arial" w:cs="Arial"/>
          <w:lang w:eastAsia="sk-SK"/>
        </w:rPr>
      </w:pPr>
      <w:r w:rsidRPr="00B355C1">
        <w:rPr>
          <w:rFonts w:ascii="Arial" w:eastAsia="Times New Roman" w:hAnsi="Arial" w:cs="Arial"/>
          <w:lang w:eastAsia="sk-SK"/>
        </w:rPr>
        <w:t>Príloha č. 2 – Zmluva o dielo</w:t>
      </w:r>
    </w:p>
    <w:p w:rsidR="00B355C1" w:rsidRPr="00B355C1" w:rsidRDefault="00B355C1" w:rsidP="00B355C1">
      <w:pPr>
        <w:spacing w:after="200" w:line="276" w:lineRule="auto"/>
        <w:jc w:val="both"/>
        <w:rPr>
          <w:rFonts w:ascii="Arial" w:eastAsia="Times New Roman" w:hAnsi="Arial" w:cs="Times New Roman"/>
          <w:b/>
          <w:lang w:eastAsia="sk-SK"/>
        </w:rPr>
      </w:pPr>
    </w:p>
    <w:p w:rsidR="00B355C1" w:rsidRPr="00B355C1" w:rsidRDefault="00B355C1" w:rsidP="00B355C1">
      <w:pPr>
        <w:spacing w:after="200" w:line="276" w:lineRule="auto"/>
        <w:jc w:val="both"/>
        <w:rPr>
          <w:rFonts w:ascii="Arial" w:eastAsia="Times New Roman" w:hAnsi="Arial" w:cs="Times New Roman"/>
          <w:b/>
          <w:lang w:eastAsia="sk-SK"/>
        </w:rPr>
      </w:pPr>
    </w:p>
    <w:p w:rsidR="00B355C1" w:rsidRDefault="00B355C1" w:rsidP="00B355C1">
      <w:pPr>
        <w:spacing w:after="200" w:line="276" w:lineRule="auto"/>
        <w:jc w:val="both"/>
        <w:rPr>
          <w:rFonts w:ascii="Arial" w:eastAsia="Times New Roman" w:hAnsi="Arial" w:cs="Times New Roman"/>
          <w:b/>
          <w:lang w:eastAsia="sk-SK"/>
        </w:rPr>
      </w:pPr>
    </w:p>
    <w:p w:rsidR="00B355C1" w:rsidRPr="00B355C1" w:rsidRDefault="00B355C1" w:rsidP="00B355C1">
      <w:pPr>
        <w:spacing w:after="200" w:line="276" w:lineRule="auto"/>
        <w:jc w:val="both"/>
        <w:rPr>
          <w:rFonts w:ascii="Arial" w:eastAsia="Times New Roman" w:hAnsi="Arial" w:cs="Times New Roman"/>
          <w:i/>
          <w:lang w:eastAsia="sk-SK"/>
        </w:rPr>
      </w:pPr>
      <w:r w:rsidRPr="00B355C1">
        <w:rPr>
          <w:rFonts w:ascii="Arial" w:eastAsia="Times New Roman" w:hAnsi="Arial" w:cs="Times New Roman"/>
          <w:i/>
          <w:lang w:eastAsia="sk-SK"/>
        </w:rPr>
        <w:lastRenderedPageBreak/>
        <w:t>Príloha č. 1  k výzve - Neocenený zoznam položiek</w:t>
      </w:r>
    </w:p>
    <w:p w:rsidR="00B355C1" w:rsidRPr="00B355C1" w:rsidRDefault="00B355C1" w:rsidP="00B355C1">
      <w:pPr>
        <w:tabs>
          <w:tab w:val="left" w:pos="-1134"/>
          <w:tab w:val="left" w:pos="993"/>
        </w:tabs>
        <w:spacing w:after="0" w:line="276" w:lineRule="auto"/>
        <w:ind w:right="141"/>
        <w:jc w:val="both"/>
        <w:rPr>
          <w:rFonts w:ascii="Arial" w:eastAsia="Times New Roman" w:hAnsi="Arial" w:cs="Times New Roman"/>
          <w:b/>
          <w:lang w:eastAsia="sk-SK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559"/>
        <w:gridCol w:w="1418"/>
        <w:gridCol w:w="850"/>
        <w:gridCol w:w="1559"/>
        <w:gridCol w:w="1701"/>
      </w:tblGrid>
      <w:tr w:rsidR="00B355C1" w:rsidRPr="00B355C1" w:rsidTr="001970B8">
        <w:trPr>
          <w:trHeight w:val="904"/>
        </w:trPr>
        <w:tc>
          <w:tcPr>
            <w:tcW w:w="2552" w:type="dxa"/>
            <w:shd w:val="clear" w:color="auto" w:fill="auto"/>
            <w:vAlign w:val="center"/>
          </w:tcPr>
          <w:p w:rsidR="00B355C1" w:rsidRPr="00B355C1" w:rsidRDefault="00B355C1" w:rsidP="00B355C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lang w:eastAsia="sk-SK"/>
              </w:rPr>
            </w:pPr>
            <w:r w:rsidRPr="00B355C1">
              <w:rPr>
                <w:rFonts w:ascii="Arial" w:eastAsia="Times New Roman" w:hAnsi="Arial" w:cs="Times New Roman"/>
                <w:b/>
                <w:sz w:val="20"/>
                <w:lang w:eastAsia="sk-SK"/>
              </w:rPr>
              <w:t>Názov položky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55C1" w:rsidRPr="00B355C1" w:rsidRDefault="00B355C1" w:rsidP="00B355C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lang w:eastAsia="sk-SK"/>
              </w:rPr>
            </w:pPr>
            <w:r w:rsidRPr="00B355C1">
              <w:rPr>
                <w:rFonts w:ascii="Arial" w:eastAsia="Times New Roman" w:hAnsi="Arial" w:cs="Times New Roman"/>
                <w:b/>
                <w:sz w:val="20"/>
                <w:lang w:eastAsia="sk-SK"/>
              </w:rPr>
              <w:t>množstvo</w:t>
            </w:r>
          </w:p>
        </w:tc>
        <w:tc>
          <w:tcPr>
            <w:tcW w:w="1559" w:type="dxa"/>
            <w:vAlign w:val="center"/>
          </w:tcPr>
          <w:p w:rsidR="00B355C1" w:rsidRPr="00B355C1" w:rsidRDefault="00B355C1" w:rsidP="00B355C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lang w:eastAsia="sk-SK"/>
              </w:rPr>
            </w:pPr>
            <w:r w:rsidRPr="00B355C1">
              <w:rPr>
                <w:rFonts w:ascii="Arial" w:eastAsia="Times New Roman" w:hAnsi="Arial" w:cs="Times New Roman"/>
                <w:b/>
                <w:sz w:val="20"/>
                <w:lang w:eastAsia="sk-SK"/>
              </w:rPr>
              <w:t>Merná jednotka (ks, m</w:t>
            </w:r>
            <w:r w:rsidRPr="00B355C1">
              <w:rPr>
                <w:rFonts w:ascii="Arial" w:eastAsia="Times New Roman" w:hAnsi="Arial" w:cs="Times New Roman"/>
                <w:b/>
                <w:sz w:val="20"/>
                <w:vertAlign w:val="superscript"/>
                <w:lang w:eastAsia="sk-SK"/>
              </w:rPr>
              <w:t>2</w:t>
            </w:r>
            <w:r w:rsidRPr="00B355C1">
              <w:rPr>
                <w:rFonts w:ascii="Arial" w:eastAsia="Times New Roman" w:hAnsi="Arial" w:cs="Times New Roman"/>
                <w:b/>
                <w:sz w:val="20"/>
                <w:lang w:eastAsia="sk-SK"/>
              </w:rPr>
              <w:t>, m</w:t>
            </w:r>
            <w:r w:rsidRPr="00B355C1">
              <w:rPr>
                <w:rFonts w:ascii="Arial" w:eastAsia="Times New Roman" w:hAnsi="Arial" w:cs="Times New Roman"/>
                <w:b/>
                <w:sz w:val="20"/>
                <w:vertAlign w:val="superscript"/>
                <w:lang w:eastAsia="sk-SK"/>
              </w:rPr>
              <w:t xml:space="preserve">3 </w:t>
            </w:r>
            <w:r w:rsidRPr="00B355C1">
              <w:rPr>
                <w:rFonts w:ascii="Arial" w:eastAsia="Times New Roman" w:hAnsi="Arial" w:cs="Times New Roman"/>
                <w:b/>
                <w:sz w:val="20"/>
                <w:lang w:eastAsia="sk-SK"/>
              </w:rPr>
              <w:t>a pod)</w:t>
            </w:r>
          </w:p>
        </w:tc>
        <w:tc>
          <w:tcPr>
            <w:tcW w:w="1418" w:type="dxa"/>
            <w:vAlign w:val="center"/>
          </w:tcPr>
          <w:p w:rsidR="00B355C1" w:rsidRPr="00B355C1" w:rsidRDefault="00B355C1" w:rsidP="00B355C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lang w:eastAsia="sk-SK"/>
              </w:rPr>
            </w:pPr>
            <w:r w:rsidRPr="00B355C1">
              <w:rPr>
                <w:rFonts w:ascii="Arial" w:eastAsia="Times New Roman" w:hAnsi="Arial" w:cs="Times New Roman"/>
                <w:b/>
                <w:sz w:val="20"/>
                <w:lang w:eastAsia="sk-SK"/>
              </w:rPr>
              <w:t>Jednotková cena v EUR bez DPH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5C1" w:rsidRPr="00B355C1" w:rsidRDefault="00B355C1" w:rsidP="00B355C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lang w:eastAsia="sk-SK"/>
              </w:rPr>
            </w:pPr>
            <w:r w:rsidRPr="00B355C1">
              <w:rPr>
                <w:rFonts w:ascii="Arial" w:eastAsia="Times New Roman" w:hAnsi="Arial" w:cs="Times New Roman"/>
                <w:b/>
                <w:sz w:val="20"/>
                <w:lang w:eastAsia="sk-SK"/>
              </w:rPr>
              <w:t>DPH 20%</w:t>
            </w:r>
          </w:p>
        </w:tc>
        <w:tc>
          <w:tcPr>
            <w:tcW w:w="1559" w:type="dxa"/>
            <w:vAlign w:val="center"/>
          </w:tcPr>
          <w:p w:rsidR="00B355C1" w:rsidRPr="00B355C1" w:rsidRDefault="00B355C1" w:rsidP="00B355C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lang w:eastAsia="sk-SK"/>
              </w:rPr>
            </w:pPr>
            <w:r w:rsidRPr="00B355C1">
              <w:rPr>
                <w:rFonts w:ascii="Arial" w:eastAsia="Times New Roman" w:hAnsi="Arial" w:cs="Times New Roman"/>
                <w:b/>
                <w:sz w:val="20"/>
                <w:lang w:eastAsia="sk-SK"/>
              </w:rPr>
              <w:t>Jednotková cena s DPH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55C1" w:rsidRPr="00B355C1" w:rsidRDefault="00B355C1" w:rsidP="00B355C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lang w:eastAsia="sk-SK"/>
              </w:rPr>
            </w:pPr>
            <w:r w:rsidRPr="00B355C1">
              <w:rPr>
                <w:rFonts w:ascii="Arial" w:eastAsia="Times New Roman" w:hAnsi="Arial" w:cs="Times New Roman"/>
                <w:b/>
                <w:sz w:val="20"/>
                <w:lang w:eastAsia="sk-SK"/>
              </w:rPr>
              <w:t>Celková cena v EUR  s DPH</w:t>
            </w:r>
          </w:p>
        </w:tc>
      </w:tr>
      <w:tr w:rsidR="00B355C1" w:rsidRPr="00B355C1" w:rsidTr="001970B8">
        <w:trPr>
          <w:trHeight w:val="444"/>
        </w:trPr>
        <w:tc>
          <w:tcPr>
            <w:tcW w:w="2552" w:type="dxa"/>
            <w:shd w:val="clear" w:color="auto" w:fill="auto"/>
          </w:tcPr>
          <w:p w:rsidR="00B355C1" w:rsidRPr="00B355C1" w:rsidRDefault="00B355C1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  <w:r w:rsidRPr="00B355C1">
              <w:rPr>
                <w:rFonts w:ascii="Arial" w:eastAsia="Times New Roman" w:hAnsi="Arial" w:cs="Times New Roman"/>
                <w:lang w:eastAsia="sk-SK"/>
              </w:rPr>
              <w:t>Odstránenie krovín a stromov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55C1" w:rsidRPr="00B355C1" w:rsidRDefault="00B355C1" w:rsidP="00254292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lang w:eastAsia="sk-SK"/>
              </w:rPr>
            </w:pPr>
            <w:r w:rsidRPr="00B355C1">
              <w:rPr>
                <w:rFonts w:ascii="Arial" w:eastAsia="Times New Roman" w:hAnsi="Arial" w:cs="Times New Roman"/>
                <w:lang w:eastAsia="sk-SK"/>
              </w:rPr>
              <w:t>992</w:t>
            </w:r>
          </w:p>
        </w:tc>
        <w:tc>
          <w:tcPr>
            <w:tcW w:w="1559" w:type="dxa"/>
            <w:vAlign w:val="center"/>
          </w:tcPr>
          <w:p w:rsidR="00B355C1" w:rsidRPr="00B355C1" w:rsidRDefault="00B355C1" w:rsidP="00254292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lang w:eastAsia="sk-SK"/>
              </w:rPr>
            </w:pPr>
            <w:r w:rsidRPr="00B355C1">
              <w:rPr>
                <w:rFonts w:ascii="Arial" w:eastAsia="Times New Roman" w:hAnsi="Arial" w:cs="Times New Roman"/>
                <w:lang w:eastAsia="sk-SK"/>
              </w:rPr>
              <w:t>m</w:t>
            </w:r>
            <w:r w:rsidRPr="00B355C1">
              <w:rPr>
                <w:rFonts w:ascii="Arial" w:eastAsia="Times New Roman" w:hAnsi="Arial" w:cs="Times New Roman"/>
                <w:vertAlign w:val="superscript"/>
                <w:lang w:eastAsia="sk-SK"/>
              </w:rPr>
              <w:t>2</w:t>
            </w:r>
          </w:p>
        </w:tc>
        <w:tc>
          <w:tcPr>
            <w:tcW w:w="1418" w:type="dxa"/>
          </w:tcPr>
          <w:p w:rsidR="00B355C1" w:rsidRPr="00B355C1" w:rsidRDefault="00B355C1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850" w:type="dxa"/>
            <w:shd w:val="clear" w:color="auto" w:fill="auto"/>
          </w:tcPr>
          <w:p w:rsidR="00B355C1" w:rsidRPr="00B355C1" w:rsidRDefault="00B355C1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559" w:type="dxa"/>
          </w:tcPr>
          <w:p w:rsidR="00B355C1" w:rsidRPr="00B355C1" w:rsidRDefault="00B355C1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701" w:type="dxa"/>
            <w:shd w:val="clear" w:color="auto" w:fill="auto"/>
          </w:tcPr>
          <w:p w:rsidR="00B355C1" w:rsidRPr="00B355C1" w:rsidRDefault="00B355C1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</w:tr>
      <w:tr w:rsidR="00B355C1" w:rsidRPr="00B355C1" w:rsidTr="001970B8">
        <w:trPr>
          <w:trHeight w:val="444"/>
        </w:trPr>
        <w:tc>
          <w:tcPr>
            <w:tcW w:w="2552" w:type="dxa"/>
            <w:shd w:val="clear" w:color="auto" w:fill="auto"/>
          </w:tcPr>
          <w:p w:rsidR="00B355C1" w:rsidRPr="00254292" w:rsidRDefault="00B355C1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  <w:r w:rsidRPr="00254292">
              <w:rPr>
                <w:rFonts w:ascii="Arial" w:eastAsia="Times New Roman" w:hAnsi="Arial" w:cs="Times New Roman"/>
                <w:lang w:eastAsia="sk-SK"/>
              </w:rPr>
              <w:t>Založenie trávnika lúčneho výsevom v rovine alebo na svahu do 1:5</w:t>
            </w:r>
          </w:p>
        </w:tc>
        <w:tc>
          <w:tcPr>
            <w:tcW w:w="1276" w:type="dxa"/>
            <w:shd w:val="clear" w:color="auto" w:fill="auto"/>
          </w:tcPr>
          <w:p w:rsidR="00B355C1" w:rsidRPr="00254292" w:rsidRDefault="00B355C1" w:rsidP="00254292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lang w:eastAsia="sk-SK"/>
              </w:rPr>
            </w:pPr>
            <w:r w:rsidRPr="00254292">
              <w:rPr>
                <w:rFonts w:ascii="Arial" w:eastAsia="Times New Roman" w:hAnsi="Arial" w:cs="Times New Roman"/>
                <w:lang w:eastAsia="sk-SK"/>
              </w:rPr>
              <w:t>590</w:t>
            </w:r>
          </w:p>
        </w:tc>
        <w:tc>
          <w:tcPr>
            <w:tcW w:w="1559" w:type="dxa"/>
          </w:tcPr>
          <w:p w:rsidR="00B355C1" w:rsidRPr="00254292" w:rsidRDefault="00B355C1" w:rsidP="00254292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lang w:eastAsia="sk-SK"/>
              </w:rPr>
            </w:pPr>
            <w:r w:rsidRPr="00254292">
              <w:rPr>
                <w:rFonts w:ascii="Arial" w:eastAsia="Times New Roman" w:hAnsi="Arial" w:cs="Times New Roman"/>
                <w:lang w:eastAsia="sk-SK"/>
              </w:rPr>
              <w:t>m</w:t>
            </w:r>
            <w:r w:rsidRPr="00254292">
              <w:rPr>
                <w:rFonts w:ascii="Arial" w:eastAsia="Times New Roman" w:hAnsi="Arial" w:cs="Times New Roman"/>
                <w:vertAlign w:val="superscript"/>
                <w:lang w:eastAsia="sk-SK"/>
              </w:rPr>
              <w:t>2</w:t>
            </w:r>
          </w:p>
        </w:tc>
        <w:tc>
          <w:tcPr>
            <w:tcW w:w="1418" w:type="dxa"/>
          </w:tcPr>
          <w:p w:rsidR="00B355C1" w:rsidRPr="00B355C1" w:rsidRDefault="00B355C1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highlight w:val="yellow"/>
                <w:lang w:eastAsia="sk-SK"/>
              </w:rPr>
            </w:pPr>
          </w:p>
        </w:tc>
        <w:tc>
          <w:tcPr>
            <w:tcW w:w="850" w:type="dxa"/>
            <w:shd w:val="clear" w:color="auto" w:fill="auto"/>
          </w:tcPr>
          <w:p w:rsidR="00B355C1" w:rsidRPr="00B355C1" w:rsidRDefault="00B355C1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highlight w:val="yellow"/>
                <w:lang w:eastAsia="sk-SK"/>
              </w:rPr>
            </w:pPr>
          </w:p>
        </w:tc>
        <w:tc>
          <w:tcPr>
            <w:tcW w:w="1559" w:type="dxa"/>
          </w:tcPr>
          <w:p w:rsidR="00B355C1" w:rsidRPr="00B355C1" w:rsidRDefault="00B355C1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highlight w:val="yellow"/>
                <w:lang w:eastAsia="sk-SK"/>
              </w:rPr>
            </w:pPr>
          </w:p>
        </w:tc>
        <w:tc>
          <w:tcPr>
            <w:tcW w:w="1701" w:type="dxa"/>
            <w:shd w:val="clear" w:color="auto" w:fill="auto"/>
          </w:tcPr>
          <w:p w:rsidR="00B355C1" w:rsidRPr="00B355C1" w:rsidRDefault="00B355C1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highlight w:val="yellow"/>
                <w:lang w:eastAsia="sk-SK"/>
              </w:rPr>
            </w:pPr>
          </w:p>
        </w:tc>
      </w:tr>
      <w:tr w:rsidR="00B355C1" w:rsidRPr="00B355C1" w:rsidTr="001970B8">
        <w:trPr>
          <w:trHeight w:val="444"/>
        </w:trPr>
        <w:tc>
          <w:tcPr>
            <w:tcW w:w="2552" w:type="dxa"/>
            <w:shd w:val="clear" w:color="auto" w:fill="auto"/>
          </w:tcPr>
          <w:p w:rsidR="00B355C1" w:rsidRPr="00B355C1" w:rsidRDefault="00B355C1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  <w:r w:rsidRPr="00B355C1">
              <w:rPr>
                <w:rFonts w:ascii="Arial" w:eastAsia="Times New Roman" w:hAnsi="Arial" w:cs="Times New Roman"/>
                <w:lang w:eastAsia="sk-SK"/>
              </w:rPr>
              <w:t xml:space="preserve">Úprava pláne v zárezoch v hornine </w:t>
            </w:r>
            <w:r w:rsidR="00254292">
              <w:rPr>
                <w:rFonts w:ascii="Arial" w:eastAsia="Times New Roman" w:hAnsi="Arial" w:cs="Times New Roman"/>
                <w:lang w:eastAsia="sk-SK"/>
              </w:rPr>
              <w:t xml:space="preserve">  </w:t>
            </w:r>
            <w:r w:rsidRPr="00B355C1">
              <w:rPr>
                <w:rFonts w:ascii="Arial" w:eastAsia="Times New Roman" w:hAnsi="Arial" w:cs="Times New Roman"/>
                <w:lang w:eastAsia="sk-SK"/>
              </w:rPr>
              <w:t>1-4 so zhutnením</w:t>
            </w:r>
          </w:p>
        </w:tc>
        <w:tc>
          <w:tcPr>
            <w:tcW w:w="1276" w:type="dxa"/>
            <w:shd w:val="clear" w:color="auto" w:fill="auto"/>
          </w:tcPr>
          <w:p w:rsidR="00B355C1" w:rsidRPr="00B355C1" w:rsidRDefault="00B355C1" w:rsidP="00254292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lang w:eastAsia="sk-SK"/>
              </w:rPr>
            </w:pPr>
            <w:r w:rsidRPr="00B355C1">
              <w:rPr>
                <w:rFonts w:ascii="Arial" w:eastAsia="Times New Roman" w:hAnsi="Arial" w:cs="Times New Roman"/>
                <w:lang w:eastAsia="sk-SK"/>
              </w:rPr>
              <w:t>463</w:t>
            </w:r>
          </w:p>
        </w:tc>
        <w:tc>
          <w:tcPr>
            <w:tcW w:w="1559" w:type="dxa"/>
          </w:tcPr>
          <w:p w:rsidR="00B355C1" w:rsidRPr="00B355C1" w:rsidRDefault="00B355C1" w:rsidP="00254292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lang w:eastAsia="sk-SK"/>
              </w:rPr>
            </w:pPr>
            <w:r w:rsidRPr="00B355C1">
              <w:rPr>
                <w:rFonts w:ascii="Arial" w:eastAsia="Times New Roman" w:hAnsi="Arial" w:cs="Times New Roman"/>
                <w:lang w:eastAsia="sk-SK"/>
              </w:rPr>
              <w:t>m</w:t>
            </w:r>
            <w:r w:rsidRPr="00B355C1">
              <w:rPr>
                <w:rFonts w:ascii="Arial" w:eastAsia="Times New Roman" w:hAnsi="Arial" w:cs="Times New Roman"/>
                <w:vertAlign w:val="superscript"/>
                <w:lang w:eastAsia="sk-SK"/>
              </w:rPr>
              <w:t>2</w:t>
            </w:r>
          </w:p>
        </w:tc>
        <w:tc>
          <w:tcPr>
            <w:tcW w:w="1418" w:type="dxa"/>
          </w:tcPr>
          <w:p w:rsidR="00B355C1" w:rsidRPr="00B355C1" w:rsidRDefault="00B355C1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850" w:type="dxa"/>
            <w:shd w:val="clear" w:color="auto" w:fill="auto"/>
          </w:tcPr>
          <w:p w:rsidR="00B355C1" w:rsidRPr="00B355C1" w:rsidRDefault="00B355C1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559" w:type="dxa"/>
          </w:tcPr>
          <w:p w:rsidR="00B355C1" w:rsidRPr="00B355C1" w:rsidRDefault="00B355C1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701" w:type="dxa"/>
            <w:shd w:val="clear" w:color="auto" w:fill="auto"/>
          </w:tcPr>
          <w:p w:rsidR="00B355C1" w:rsidRPr="00B355C1" w:rsidRDefault="00B355C1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</w:tr>
      <w:tr w:rsidR="00B355C1" w:rsidRPr="00B355C1" w:rsidTr="001970B8">
        <w:trPr>
          <w:trHeight w:val="444"/>
        </w:trPr>
        <w:tc>
          <w:tcPr>
            <w:tcW w:w="2552" w:type="dxa"/>
            <w:shd w:val="clear" w:color="auto" w:fill="auto"/>
          </w:tcPr>
          <w:p w:rsidR="00B355C1" w:rsidRPr="00B355C1" w:rsidRDefault="00B355C1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  <w:r w:rsidRPr="00B355C1">
              <w:rPr>
                <w:rFonts w:ascii="Arial" w:eastAsia="Times New Roman" w:hAnsi="Arial" w:cs="Times New Roman"/>
                <w:lang w:eastAsia="sk-SK"/>
              </w:rPr>
              <w:t xml:space="preserve">Plošná úprava terénu </w:t>
            </w:r>
            <w:r w:rsidRPr="00254292">
              <w:rPr>
                <w:rFonts w:ascii="Arial" w:eastAsia="Times New Roman" w:hAnsi="Arial" w:cs="Times New Roman"/>
                <w:lang w:eastAsia="sk-SK"/>
              </w:rPr>
              <w:t>pri nerovnostiach terénu nad 50-100mm na svahu nad 1:5 – 1:2</w:t>
            </w:r>
          </w:p>
        </w:tc>
        <w:tc>
          <w:tcPr>
            <w:tcW w:w="1276" w:type="dxa"/>
            <w:shd w:val="clear" w:color="auto" w:fill="auto"/>
          </w:tcPr>
          <w:p w:rsidR="00B355C1" w:rsidRPr="00B355C1" w:rsidRDefault="00B355C1" w:rsidP="00254292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lang w:eastAsia="sk-SK"/>
              </w:rPr>
            </w:pPr>
            <w:r w:rsidRPr="00B355C1">
              <w:rPr>
                <w:rFonts w:ascii="Arial" w:eastAsia="Times New Roman" w:hAnsi="Arial" w:cs="Times New Roman"/>
                <w:lang w:eastAsia="sk-SK"/>
              </w:rPr>
              <w:t>92,6</w:t>
            </w:r>
          </w:p>
        </w:tc>
        <w:tc>
          <w:tcPr>
            <w:tcW w:w="1559" w:type="dxa"/>
          </w:tcPr>
          <w:p w:rsidR="00B355C1" w:rsidRPr="00B355C1" w:rsidRDefault="00B355C1" w:rsidP="00254292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lang w:eastAsia="sk-SK"/>
              </w:rPr>
            </w:pPr>
            <w:r w:rsidRPr="00B355C1">
              <w:rPr>
                <w:rFonts w:ascii="Arial" w:eastAsia="Times New Roman" w:hAnsi="Arial" w:cs="Times New Roman"/>
                <w:lang w:eastAsia="sk-SK"/>
              </w:rPr>
              <w:t>m</w:t>
            </w:r>
            <w:r w:rsidRPr="00B355C1">
              <w:rPr>
                <w:rFonts w:ascii="Arial" w:eastAsia="Times New Roman" w:hAnsi="Arial" w:cs="Times New Roman"/>
                <w:vertAlign w:val="superscript"/>
                <w:lang w:eastAsia="sk-SK"/>
              </w:rPr>
              <w:t>2</w:t>
            </w:r>
          </w:p>
        </w:tc>
        <w:tc>
          <w:tcPr>
            <w:tcW w:w="1418" w:type="dxa"/>
          </w:tcPr>
          <w:p w:rsidR="00B355C1" w:rsidRPr="00B355C1" w:rsidRDefault="00B355C1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850" w:type="dxa"/>
            <w:shd w:val="clear" w:color="auto" w:fill="auto"/>
          </w:tcPr>
          <w:p w:rsidR="00B355C1" w:rsidRPr="00B355C1" w:rsidRDefault="00B355C1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559" w:type="dxa"/>
          </w:tcPr>
          <w:p w:rsidR="00B355C1" w:rsidRPr="00B355C1" w:rsidRDefault="00B355C1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701" w:type="dxa"/>
            <w:shd w:val="clear" w:color="auto" w:fill="auto"/>
          </w:tcPr>
          <w:p w:rsidR="00B355C1" w:rsidRPr="00B355C1" w:rsidRDefault="00B355C1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</w:tr>
      <w:tr w:rsidR="00254292" w:rsidRPr="00B355C1" w:rsidTr="007613FC">
        <w:trPr>
          <w:trHeight w:val="444"/>
        </w:trPr>
        <w:tc>
          <w:tcPr>
            <w:tcW w:w="2552" w:type="dxa"/>
            <w:shd w:val="clear" w:color="auto" w:fill="auto"/>
            <w:vAlign w:val="center"/>
          </w:tcPr>
          <w:p w:rsidR="00254292" w:rsidRPr="00254292" w:rsidRDefault="00254292">
            <w:pPr>
              <w:rPr>
                <w:rFonts w:ascii="Arial" w:eastAsia="Times New Roman" w:hAnsi="Arial" w:cs="Times New Roman"/>
                <w:lang w:eastAsia="sk-SK"/>
              </w:rPr>
            </w:pPr>
            <w:r w:rsidRPr="00254292">
              <w:rPr>
                <w:rFonts w:ascii="Arial" w:eastAsia="Times New Roman" w:hAnsi="Arial" w:cs="Times New Roman"/>
                <w:lang w:eastAsia="sk-SK"/>
              </w:rPr>
              <w:t>Výsadba kvetín do pripravovanej pôdy zaliatím letničiek alebo dvojročných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4292" w:rsidRPr="00254292" w:rsidRDefault="00254292" w:rsidP="00254292">
            <w:pPr>
              <w:jc w:val="center"/>
              <w:rPr>
                <w:rFonts w:ascii="Arial" w:eastAsia="Times New Roman" w:hAnsi="Arial" w:cs="Times New Roman"/>
                <w:lang w:eastAsia="sk-SK"/>
              </w:rPr>
            </w:pPr>
            <w:r w:rsidRPr="00254292">
              <w:rPr>
                <w:rFonts w:ascii="Arial" w:eastAsia="Times New Roman" w:hAnsi="Arial" w:cs="Times New Roman"/>
                <w:lang w:eastAsia="sk-SK"/>
              </w:rPr>
              <w:t>80</w:t>
            </w:r>
          </w:p>
        </w:tc>
        <w:tc>
          <w:tcPr>
            <w:tcW w:w="1559" w:type="dxa"/>
            <w:vAlign w:val="center"/>
          </w:tcPr>
          <w:p w:rsidR="00254292" w:rsidRPr="00254292" w:rsidRDefault="00254292" w:rsidP="00254292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lang w:eastAsia="sk-SK"/>
              </w:rPr>
            </w:pPr>
            <w:r w:rsidRPr="00254292">
              <w:rPr>
                <w:rFonts w:ascii="Arial" w:eastAsia="Times New Roman" w:hAnsi="Arial" w:cs="Times New Roman"/>
                <w:lang w:eastAsia="sk-SK"/>
              </w:rPr>
              <w:t>ks</w:t>
            </w:r>
          </w:p>
        </w:tc>
        <w:tc>
          <w:tcPr>
            <w:tcW w:w="1418" w:type="dxa"/>
          </w:tcPr>
          <w:p w:rsidR="00254292" w:rsidRPr="00B355C1" w:rsidRDefault="00254292" w:rsidP="00254292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850" w:type="dxa"/>
            <w:shd w:val="clear" w:color="auto" w:fill="auto"/>
          </w:tcPr>
          <w:p w:rsidR="00254292" w:rsidRPr="00B355C1" w:rsidRDefault="00254292" w:rsidP="00254292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559" w:type="dxa"/>
          </w:tcPr>
          <w:p w:rsidR="00254292" w:rsidRPr="00B355C1" w:rsidRDefault="00254292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701" w:type="dxa"/>
            <w:shd w:val="clear" w:color="auto" w:fill="auto"/>
          </w:tcPr>
          <w:p w:rsidR="00254292" w:rsidRPr="00B355C1" w:rsidRDefault="00254292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</w:tr>
      <w:tr w:rsidR="00254292" w:rsidRPr="00B355C1" w:rsidTr="007613FC">
        <w:trPr>
          <w:trHeight w:val="444"/>
        </w:trPr>
        <w:tc>
          <w:tcPr>
            <w:tcW w:w="2552" w:type="dxa"/>
            <w:shd w:val="clear" w:color="auto" w:fill="auto"/>
            <w:vAlign w:val="center"/>
          </w:tcPr>
          <w:p w:rsidR="00254292" w:rsidRPr="00254292" w:rsidRDefault="00254292" w:rsidP="00254292">
            <w:pPr>
              <w:rPr>
                <w:rFonts w:ascii="Arial" w:eastAsia="Times New Roman" w:hAnsi="Arial" w:cs="Times New Roman"/>
                <w:lang w:eastAsia="sk-SK"/>
              </w:rPr>
            </w:pPr>
            <w:r w:rsidRPr="00254292">
              <w:rPr>
                <w:rFonts w:ascii="Arial" w:eastAsia="Times New Roman" w:hAnsi="Arial" w:cs="Times New Roman"/>
                <w:lang w:eastAsia="sk-SK"/>
              </w:rPr>
              <w:t>Výsadba drevín s balom v rovine alebo na svahu do 1:5, priemer balu nad 400 do 500mm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4292" w:rsidRPr="00254292" w:rsidRDefault="00254292" w:rsidP="00254292">
            <w:pPr>
              <w:jc w:val="center"/>
              <w:rPr>
                <w:rFonts w:ascii="Arial" w:eastAsia="Times New Roman" w:hAnsi="Arial" w:cs="Times New Roman"/>
                <w:lang w:eastAsia="sk-SK"/>
              </w:rPr>
            </w:pPr>
            <w:r w:rsidRPr="00254292">
              <w:rPr>
                <w:rFonts w:ascii="Arial" w:eastAsia="Times New Roman" w:hAnsi="Arial" w:cs="Times New Roman"/>
                <w:lang w:eastAsia="sk-SK"/>
              </w:rPr>
              <w:t>6</w:t>
            </w:r>
          </w:p>
        </w:tc>
        <w:tc>
          <w:tcPr>
            <w:tcW w:w="1559" w:type="dxa"/>
            <w:vAlign w:val="center"/>
          </w:tcPr>
          <w:p w:rsidR="00254292" w:rsidRPr="00254292" w:rsidRDefault="00254292" w:rsidP="00254292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lang w:eastAsia="sk-SK"/>
              </w:rPr>
            </w:pPr>
            <w:r w:rsidRPr="00254292">
              <w:rPr>
                <w:rFonts w:ascii="Arial" w:eastAsia="Times New Roman" w:hAnsi="Arial" w:cs="Times New Roman"/>
                <w:lang w:eastAsia="sk-SK"/>
              </w:rPr>
              <w:t>ks</w:t>
            </w:r>
          </w:p>
        </w:tc>
        <w:tc>
          <w:tcPr>
            <w:tcW w:w="1418" w:type="dxa"/>
          </w:tcPr>
          <w:p w:rsidR="00254292" w:rsidRPr="00B355C1" w:rsidRDefault="00254292" w:rsidP="00254292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850" w:type="dxa"/>
            <w:shd w:val="clear" w:color="auto" w:fill="auto"/>
          </w:tcPr>
          <w:p w:rsidR="00254292" w:rsidRPr="00B355C1" w:rsidRDefault="00254292" w:rsidP="00254292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559" w:type="dxa"/>
          </w:tcPr>
          <w:p w:rsidR="00254292" w:rsidRPr="00B355C1" w:rsidRDefault="00254292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701" w:type="dxa"/>
            <w:shd w:val="clear" w:color="auto" w:fill="auto"/>
          </w:tcPr>
          <w:p w:rsidR="00254292" w:rsidRPr="00B355C1" w:rsidRDefault="00254292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</w:tr>
      <w:tr w:rsidR="00254292" w:rsidRPr="00B355C1" w:rsidTr="007613FC">
        <w:trPr>
          <w:trHeight w:val="444"/>
        </w:trPr>
        <w:tc>
          <w:tcPr>
            <w:tcW w:w="2552" w:type="dxa"/>
            <w:shd w:val="clear" w:color="auto" w:fill="auto"/>
            <w:vAlign w:val="center"/>
          </w:tcPr>
          <w:p w:rsidR="00254292" w:rsidRPr="00254292" w:rsidRDefault="00254292">
            <w:pPr>
              <w:rPr>
                <w:rFonts w:ascii="Arial" w:eastAsia="Times New Roman" w:hAnsi="Arial" w:cs="Times New Roman"/>
                <w:lang w:eastAsia="sk-SK"/>
              </w:rPr>
            </w:pPr>
            <w:r w:rsidRPr="00254292">
              <w:rPr>
                <w:rFonts w:ascii="Arial" w:eastAsia="Times New Roman" w:hAnsi="Arial" w:cs="Times New Roman"/>
                <w:lang w:eastAsia="sk-SK"/>
              </w:rPr>
              <w:t>Vtáči zob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4292" w:rsidRPr="00254292" w:rsidRDefault="00254292">
            <w:pPr>
              <w:jc w:val="center"/>
              <w:rPr>
                <w:rFonts w:ascii="Arial" w:eastAsia="Times New Roman" w:hAnsi="Arial" w:cs="Times New Roman"/>
                <w:lang w:eastAsia="sk-SK"/>
              </w:rPr>
            </w:pPr>
            <w:r w:rsidRPr="00254292">
              <w:rPr>
                <w:rFonts w:ascii="Arial" w:eastAsia="Times New Roman" w:hAnsi="Arial" w:cs="Times New Roman"/>
                <w:lang w:eastAsia="sk-SK"/>
              </w:rPr>
              <w:t>103</w:t>
            </w:r>
          </w:p>
        </w:tc>
        <w:tc>
          <w:tcPr>
            <w:tcW w:w="1559" w:type="dxa"/>
            <w:vAlign w:val="center"/>
          </w:tcPr>
          <w:p w:rsidR="00254292" w:rsidRPr="00254292" w:rsidRDefault="00254292" w:rsidP="00254292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lang w:eastAsia="sk-SK"/>
              </w:rPr>
            </w:pPr>
            <w:r w:rsidRPr="00254292">
              <w:rPr>
                <w:rFonts w:ascii="Arial" w:eastAsia="Times New Roman" w:hAnsi="Arial" w:cs="Times New Roman"/>
                <w:lang w:eastAsia="sk-SK"/>
              </w:rPr>
              <w:t>ks</w:t>
            </w:r>
          </w:p>
        </w:tc>
        <w:tc>
          <w:tcPr>
            <w:tcW w:w="1418" w:type="dxa"/>
          </w:tcPr>
          <w:p w:rsidR="00254292" w:rsidRPr="00B355C1" w:rsidRDefault="00254292" w:rsidP="00254292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850" w:type="dxa"/>
            <w:shd w:val="clear" w:color="auto" w:fill="auto"/>
          </w:tcPr>
          <w:p w:rsidR="00254292" w:rsidRPr="00B355C1" w:rsidRDefault="00254292" w:rsidP="00254292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559" w:type="dxa"/>
          </w:tcPr>
          <w:p w:rsidR="00254292" w:rsidRPr="00B355C1" w:rsidRDefault="00254292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701" w:type="dxa"/>
            <w:shd w:val="clear" w:color="auto" w:fill="auto"/>
          </w:tcPr>
          <w:p w:rsidR="00254292" w:rsidRPr="00B355C1" w:rsidRDefault="00254292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</w:tr>
      <w:tr w:rsidR="00254292" w:rsidRPr="00B355C1" w:rsidTr="007613FC">
        <w:trPr>
          <w:trHeight w:val="444"/>
        </w:trPr>
        <w:tc>
          <w:tcPr>
            <w:tcW w:w="2552" w:type="dxa"/>
            <w:shd w:val="clear" w:color="auto" w:fill="auto"/>
            <w:vAlign w:val="center"/>
          </w:tcPr>
          <w:p w:rsidR="00254292" w:rsidRPr="00254292" w:rsidRDefault="00254292">
            <w:pPr>
              <w:rPr>
                <w:rFonts w:ascii="Arial" w:eastAsia="Times New Roman" w:hAnsi="Arial" w:cs="Times New Roman"/>
                <w:lang w:eastAsia="sk-SK"/>
              </w:rPr>
            </w:pPr>
            <w:r w:rsidRPr="00254292">
              <w:rPr>
                <w:rFonts w:ascii="Arial" w:eastAsia="Times New Roman" w:hAnsi="Arial" w:cs="Times New Roman"/>
                <w:lang w:eastAsia="sk-SK"/>
              </w:rPr>
              <w:t>Zemozeleň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4292" w:rsidRPr="00254292" w:rsidRDefault="00254292">
            <w:pPr>
              <w:jc w:val="center"/>
              <w:rPr>
                <w:rFonts w:ascii="Arial" w:eastAsia="Times New Roman" w:hAnsi="Arial" w:cs="Times New Roman"/>
                <w:lang w:eastAsia="sk-SK"/>
              </w:rPr>
            </w:pPr>
            <w:r w:rsidRPr="00254292">
              <w:rPr>
                <w:rFonts w:ascii="Arial" w:eastAsia="Times New Roman" w:hAnsi="Arial" w:cs="Times New Roman"/>
                <w:lang w:eastAsia="sk-SK"/>
              </w:rPr>
              <w:t>15</w:t>
            </w:r>
          </w:p>
        </w:tc>
        <w:tc>
          <w:tcPr>
            <w:tcW w:w="1559" w:type="dxa"/>
            <w:vAlign w:val="center"/>
          </w:tcPr>
          <w:p w:rsidR="00254292" w:rsidRPr="00254292" w:rsidRDefault="00254292" w:rsidP="00254292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lang w:eastAsia="sk-SK"/>
              </w:rPr>
            </w:pPr>
            <w:r w:rsidRPr="00254292">
              <w:rPr>
                <w:rFonts w:ascii="Arial" w:eastAsia="Times New Roman" w:hAnsi="Arial" w:cs="Times New Roman"/>
                <w:lang w:eastAsia="sk-SK"/>
              </w:rPr>
              <w:t>ks</w:t>
            </w:r>
          </w:p>
        </w:tc>
        <w:tc>
          <w:tcPr>
            <w:tcW w:w="1418" w:type="dxa"/>
          </w:tcPr>
          <w:p w:rsidR="00254292" w:rsidRPr="00B355C1" w:rsidRDefault="00254292" w:rsidP="00254292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850" w:type="dxa"/>
            <w:shd w:val="clear" w:color="auto" w:fill="auto"/>
          </w:tcPr>
          <w:p w:rsidR="00254292" w:rsidRPr="00B355C1" w:rsidRDefault="00254292" w:rsidP="00254292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559" w:type="dxa"/>
          </w:tcPr>
          <w:p w:rsidR="00254292" w:rsidRPr="00B355C1" w:rsidRDefault="00254292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701" w:type="dxa"/>
            <w:shd w:val="clear" w:color="auto" w:fill="auto"/>
          </w:tcPr>
          <w:p w:rsidR="00254292" w:rsidRPr="00B355C1" w:rsidRDefault="00254292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</w:tr>
      <w:tr w:rsidR="00254292" w:rsidRPr="00B355C1" w:rsidTr="007613FC">
        <w:trPr>
          <w:trHeight w:val="444"/>
        </w:trPr>
        <w:tc>
          <w:tcPr>
            <w:tcW w:w="2552" w:type="dxa"/>
            <w:shd w:val="clear" w:color="auto" w:fill="auto"/>
            <w:vAlign w:val="center"/>
          </w:tcPr>
          <w:p w:rsidR="00254292" w:rsidRPr="00254292" w:rsidRDefault="00254292">
            <w:pPr>
              <w:rPr>
                <w:rFonts w:ascii="Arial" w:eastAsia="Times New Roman" w:hAnsi="Arial" w:cs="Times New Roman"/>
                <w:lang w:eastAsia="sk-SK"/>
              </w:rPr>
            </w:pPr>
            <w:r w:rsidRPr="00254292">
              <w:rPr>
                <w:rFonts w:ascii="Arial" w:eastAsia="Times New Roman" w:hAnsi="Arial" w:cs="Times New Roman"/>
                <w:lang w:eastAsia="sk-SK"/>
              </w:rPr>
              <w:t>Trávové semeno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4292" w:rsidRPr="00254292" w:rsidRDefault="00254292">
            <w:pPr>
              <w:jc w:val="center"/>
              <w:rPr>
                <w:rFonts w:ascii="Arial" w:eastAsia="Times New Roman" w:hAnsi="Arial" w:cs="Times New Roman"/>
                <w:lang w:eastAsia="sk-SK"/>
              </w:rPr>
            </w:pPr>
            <w:r w:rsidRPr="00254292">
              <w:rPr>
                <w:rFonts w:ascii="Arial" w:eastAsia="Times New Roman" w:hAnsi="Arial" w:cs="Times New Roman"/>
                <w:lang w:eastAsia="sk-SK"/>
              </w:rPr>
              <w:t>154,5</w:t>
            </w:r>
          </w:p>
        </w:tc>
        <w:tc>
          <w:tcPr>
            <w:tcW w:w="1559" w:type="dxa"/>
            <w:vAlign w:val="center"/>
          </w:tcPr>
          <w:p w:rsidR="00254292" w:rsidRPr="00254292" w:rsidRDefault="00254292" w:rsidP="00254292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lang w:eastAsia="sk-SK"/>
              </w:rPr>
            </w:pPr>
            <w:r w:rsidRPr="00254292">
              <w:rPr>
                <w:rFonts w:ascii="Arial" w:eastAsia="Times New Roman" w:hAnsi="Arial" w:cs="Times New Roman"/>
                <w:lang w:eastAsia="sk-SK"/>
              </w:rPr>
              <w:t>kg</w:t>
            </w:r>
          </w:p>
        </w:tc>
        <w:tc>
          <w:tcPr>
            <w:tcW w:w="1418" w:type="dxa"/>
          </w:tcPr>
          <w:p w:rsidR="00254292" w:rsidRPr="00B355C1" w:rsidRDefault="00254292" w:rsidP="00254292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850" w:type="dxa"/>
            <w:shd w:val="clear" w:color="auto" w:fill="auto"/>
          </w:tcPr>
          <w:p w:rsidR="00254292" w:rsidRPr="00B355C1" w:rsidRDefault="00254292" w:rsidP="00254292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559" w:type="dxa"/>
          </w:tcPr>
          <w:p w:rsidR="00254292" w:rsidRPr="00B355C1" w:rsidRDefault="00254292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701" w:type="dxa"/>
            <w:shd w:val="clear" w:color="auto" w:fill="auto"/>
          </w:tcPr>
          <w:p w:rsidR="00254292" w:rsidRPr="00B355C1" w:rsidRDefault="00254292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</w:tr>
      <w:tr w:rsidR="00254292" w:rsidRPr="00B355C1" w:rsidTr="007613FC">
        <w:trPr>
          <w:trHeight w:val="444"/>
        </w:trPr>
        <w:tc>
          <w:tcPr>
            <w:tcW w:w="2552" w:type="dxa"/>
            <w:shd w:val="clear" w:color="auto" w:fill="auto"/>
            <w:vAlign w:val="center"/>
          </w:tcPr>
          <w:p w:rsidR="00254292" w:rsidRPr="00254292" w:rsidRDefault="00254292">
            <w:pPr>
              <w:rPr>
                <w:rFonts w:ascii="Arial" w:eastAsia="Times New Roman" w:hAnsi="Arial" w:cs="Times New Roman"/>
                <w:lang w:eastAsia="sk-SK"/>
              </w:rPr>
            </w:pPr>
            <w:r w:rsidRPr="00254292">
              <w:rPr>
                <w:rFonts w:ascii="Arial" w:eastAsia="Times New Roman" w:hAnsi="Arial" w:cs="Times New Roman"/>
                <w:lang w:eastAsia="sk-SK"/>
              </w:rPr>
              <w:t xml:space="preserve">Skalnik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4292" w:rsidRPr="00254292" w:rsidRDefault="00254292">
            <w:pPr>
              <w:jc w:val="center"/>
              <w:rPr>
                <w:rFonts w:ascii="Arial" w:eastAsia="Times New Roman" w:hAnsi="Arial" w:cs="Times New Roman"/>
                <w:lang w:eastAsia="sk-SK"/>
              </w:rPr>
            </w:pPr>
            <w:r w:rsidRPr="00254292">
              <w:rPr>
                <w:rFonts w:ascii="Arial" w:eastAsia="Times New Roman" w:hAnsi="Arial" w:cs="Times New Roman"/>
                <w:lang w:eastAsia="sk-SK"/>
              </w:rPr>
              <w:t>21</w:t>
            </w:r>
          </w:p>
        </w:tc>
        <w:tc>
          <w:tcPr>
            <w:tcW w:w="1559" w:type="dxa"/>
            <w:vAlign w:val="center"/>
          </w:tcPr>
          <w:p w:rsidR="00254292" w:rsidRPr="00254292" w:rsidRDefault="00254292" w:rsidP="00254292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lang w:eastAsia="sk-SK"/>
              </w:rPr>
            </w:pPr>
            <w:r w:rsidRPr="00254292">
              <w:rPr>
                <w:rFonts w:ascii="Arial" w:eastAsia="Times New Roman" w:hAnsi="Arial" w:cs="Times New Roman"/>
                <w:lang w:eastAsia="sk-SK"/>
              </w:rPr>
              <w:t>ks</w:t>
            </w:r>
          </w:p>
        </w:tc>
        <w:tc>
          <w:tcPr>
            <w:tcW w:w="1418" w:type="dxa"/>
          </w:tcPr>
          <w:p w:rsidR="00254292" w:rsidRPr="00B355C1" w:rsidRDefault="00254292" w:rsidP="00254292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850" w:type="dxa"/>
            <w:shd w:val="clear" w:color="auto" w:fill="auto"/>
          </w:tcPr>
          <w:p w:rsidR="00254292" w:rsidRPr="00B355C1" w:rsidRDefault="00254292" w:rsidP="00254292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559" w:type="dxa"/>
          </w:tcPr>
          <w:p w:rsidR="00254292" w:rsidRPr="00B355C1" w:rsidRDefault="00254292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701" w:type="dxa"/>
            <w:shd w:val="clear" w:color="auto" w:fill="auto"/>
          </w:tcPr>
          <w:p w:rsidR="00254292" w:rsidRPr="00B355C1" w:rsidRDefault="00254292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</w:tr>
      <w:tr w:rsidR="00254292" w:rsidRPr="00B355C1" w:rsidTr="007613FC">
        <w:trPr>
          <w:trHeight w:val="444"/>
        </w:trPr>
        <w:tc>
          <w:tcPr>
            <w:tcW w:w="2552" w:type="dxa"/>
            <w:shd w:val="clear" w:color="auto" w:fill="auto"/>
            <w:vAlign w:val="center"/>
          </w:tcPr>
          <w:tbl>
            <w:tblPr>
              <w:tblW w:w="47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40"/>
            </w:tblGrid>
            <w:tr w:rsidR="00254292" w:rsidRPr="00254292" w:rsidTr="00254292">
              <w:trPr>
                <w:trHeight w:val="754"/>
              </w:trPr>
              <w:tc>
                <w:tcPr>
                  <w:tcW w:w="4740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54292" w:rsidRPr="00254292" w:rsidRDefault="00254292" w:rsidP="00254292">
                  <w:pPr>
                    <w:spacing w:after="200" w:line="276" w:lineRule="auto"/>
                    <w:jc w:val="both"/>
                    <w:rPr>
                      <w:rFonts w:ascii="Arial" w:eastAsia="Times New Roman" w:hAnsi="Arial" w:cs="Times New Roman"/>
                      <w:lang w:eastAsia="sk-SK"/>
                    </w:rPr>
                  </w:pPr>
                  <w:r w:rsidRPr="00254292">
                    <w:rPr>
                      <w:rFonts w:ascii="Arial" w:eastAsia="Times New Roman" w:hAnsi="Arial" w:cs="Times New Roman"/>
                      <w:lang w:eastAsia="sk-SK"/>
                    </w:rPr>
                    <w:t>Smrek</w:t>
                  </w:r>
                </w:p>
              </w:tc>
            </w:tr>
          </w:tbl>
          <w:p w:rsidR="00254292" w:rsidRPr="00254292" w:rsidRDefault="00254292" w:rsidP="00254292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4292" w:rsidRPr="00254292" w:rsidRDefault="00254292">
            <w:pPr>
              <w:jc w:val="center"/>
              <w:rPr>
                <w:rFonts w:ascii="Arial" w:eastAsia="Times New Roman" w:hAnsi="Arial" w:cs="Times New Roman"/>
                <w:lang w:eastAsia="sk-SK"/>
              </w:rPr>
            </w:pPr>
            <w:r w:rsidRPr="00254292">
              <w:rPr>
                <w:rFonts w:ascii="Arial" w:eastAsia="Times New Roman" w:hAnsi="Arial" w:cs="Times New Roman"/>
                <w:lang w:eastAsia="sk-SK"/>
              </w:rPr>
              <w:t>6</w:t>
            </w:r>
          </w:p>
        </w:tc>
        <w:tc>
          <w:tcPr>
            <w:tcW w:w="1559" w:type="dxa"/>
            <w:vAlign w:val="center"/>
          </w:tcPr>
          <w:p w:rsidR="00254292" w:rsidRPr="00254292" w:rsidRDefault="00254292" w:rsidP="00254292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lang w:eastAsia="sk-SK"/>
              </w:rPr>
            </w:pPr>
            <w:r w:rsidRPr="00254292">
              <w:rPr>
                <w:rFonts w:ascii="Arial" w:eastAsia="Times New Roman" w:hAnsi="Arial" w:cs="Times New Roman"/>
                <w:lang w:eastAsia="sk-SK"/>
              </w:rPr>
              <w:t>ks</w:t>
            </w:r>
          </w:p>
        </w:tc>
        <w:tc>
          <w:tcPr>
            <w:tcW w:w="1418" w:type="dxa"/>
          </w:tcPr>
          <w:p w:rsidR="00254292" w:rsidRPr="00B355C1" w:rsidRDefault="00254292" w:rsidP="00254292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850" w:type="dxa"/>
            <w:shd w:val="clear" w:color="auto" w:fill="auto"/>
          </w:tcPr>
          <w:p w:rsidR="00254292" w:rsidRPr="00B355C1" w:rsidRDefault="00254292" w:rsidP="00254292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559" w:type="dxa"/>
          </w:tcPr>
          <w:p w:rsidR="00254292" w:rsidRPr="00B355C1" w:rsidRDefault="00254292" w:rsidP="00254292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701" w:type="dxa"/>
            <w:shd w:val="clear" w:color="auto" w:fill="auto"/>
          </w:tcPr>
          <w:p w:rsidR="00254292" w:rsidRPr="00B355C1" w:rsidRDefault="00254292" w:rsidP="00254292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</w:tr>
      <w:tr w:rsidR="00254292" w:rsidRPr="00B355C1" w:rsidTr="007613FC">
        <w:trPr>
          <w:trHeight w:val="444"/>
        </w:trPr>
        <w:tc>
          <w:tcPr>
            <w:tcW w:w="2552" w:type="dxa"/>
            <w:shd w:val="clear" w:color="auto" w:fill="auto"/>
            <w:vAlign w:val="center"/>
          </w:tcPr>
          <w:p w:rsidR="00254292" w:rsidRDefault="00254292">
            <w:pPr>
              <w:rPr>
                <w:color w:val="000000"/>
                <w:sz w:val="20"/>
                <w:szCs w:val="20"/>
              </w:rPr>
            </w:pPr>
            <w:r w:rsidRPr="00254292">
              <w:rPr>
                <w:rFonts w:ascii="Arial" w:eastAsia="Times New Roman" w:hAnsi="Arial" w:cs="Times New Roman"/>
                <w:lang w:eastAsia="sk-SK"/>
              </w:rPr>
              <w:t>Záhradný nábytok lavica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4292" w:rsidRPr="00254292" w:rsidRDefault="00254292">
            <w:pPr>
              <w:jc w:val="center"/>
              <w:rPr>
                <w:rFonts w:ascii="Arial" w:eastAsia="Times New Roman" w:hAnsi="Arial" w:cs="Times New Roman"/>
                <w:lang w:eastAsia="sk-SK"/>
              </w:rPr>
            </w:pPr>
            <w:r w:rsidRPr="00254292">
              <w:rPr>
                <w:rFonts w:ascii="Arial" w:eastAsia="Times New Roman" w:hAnsi="Arial" w:cs="Times New Roman"/>
                <w:lang w:eastAsia="sk-SK"/>
              </w:rPr>
              <w:t>5</w:t>
            </w:r>
          </w:p>
        </w:tc>
        <w:tc>
          <w:tcPr>
            <w:tcW w:w="1559" w:type="dxa"/>
            <w:vAlign w:val="center"/>
          </w:tcPr>
          <w:p w:rsidR="00254292" w:rsidRPr="00254292" w:rsidRDefault="00254292" w:rsidP="00254292">
            <w:pPr>
              <w:spacing w:after="200" w:line="276" w:lineRule="auto"/>
              <w:jc w:val="center"/>
              <w:rPr>
                <w:rFonts w:ascii="Arial" w:eastAsia="Times New Roman" w:hAnsi="Arial" w:cs="Times New Roman"/>
                <w:lang w:eastAsia="sk-SK"/>
              </w:rPr>
            </w:pPr>
            <w:r w:rsidRPr="00254292">
              <w:rPr>
                <w:rFonts w:ascii="Arial" w:eastAsia="Times New Roman" w:hAnsi="Arial" w:cs="Times New Roman"/>
                <w:lang w:eastAsia="sk-SK"/>
              </w:rPr>
              <w:t>ks</w:t>
            </w:r>
          </w:p>
        </w:tc>
        <w:tc>
          <w:tcPr>
            <w:tcW w:w="1418" w:type="dxa"/>
          </w:tcPr>
          <w:p w:rsidR="00254292" w:rsidRPr="00B355C1" w:rsidRDefault="00254292" w:rsidP="00254292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850" w:type="dxa"/>
            <w:shd w:val="clear" w:color="auto" w:fill="auto"/>
          </w:tcPr>
          <w:p w:rsidR="00254292" w:rsidRPr="00B355C1" w:rsidRDefault="00254292" w:rsidP="00254292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559" w:type="dxa"/>
          </w:tcPr>
          <w:p w:rsidR="00254292" w:rsidRPr="00B355C1" w:rsidRDefault="00254292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701" w:type="dxa"/>
            <w:shd w:val="clear" w:color="auto" w:fill="auto"/>
          </w:tcPr>
          <w:p w:rsidR="00254292" w:rsidRPr="00B355C1" w:rsidRDefault="00254292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</w:tr>
      <w:tr w:rsidR="007277B2" w:rsidRPr="00B355C1" w:rsidTr="00C6517D">
        <w:trPr>
          <w:trHeight w:val="444"/>
        </w:trPr>
        <w:tc>
          <w:tcPr>
            <w:tcW w:w="5387" w:type="dxa"/>
            <w:gridSpan w:val="3"/>
            <w:shd w:val="clear" w:color="auto" w:fill="auto"/>
          </w:tcPr>
          <w:p w:rsidR="007277B2" w:rsidRPr="00B355C1" w:rsidRDefault="007277B2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  <w:r>
              <w:rPr>
                <w:rFonts w:ascii="Arial" w:eastAsia="Times New Roman" w:hAnsi="Arial" w:cs="Times New Roman"/>
                <w:lang w:eastAsia="sk-SK"/>
              </w:rPr>
              <w:t>spolu</w:t>
            </w:r>
          </w:p>
        </w:tc>
        <w:tc>
          <w:tcPr>
            <w:tcW w:w="1418" w:type="dxa"/>
          </w:tcPr>
          <w:p w:rsidR="007277B2" w:rsidRPr="00B355C1" w:rsidRDefault="007277B2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850" w:type="dxa"/>
            <w:shd w:val="clear" w:color="auto" w:fill="auto"/>
          </w:tcPr>
          <w:p w:rsidR="007277B2" w:rsidRPr="00B355C1" w:rsidRDefault="007277B2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559" w:type="dxa"/>
          </w:tcPr>
          <w:p w:rsidR="007277B2" w:rsidRPr="00B355C1" w:rsidRDefault="007277B2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  <w:tc>
          <w:tcPr>
            <w:tcW w:w="1701" w:type="dxa"/>
            <w:shd w:val="clear" w:color="auto" w:fill="auto"/>
          </w:tcPr>
          <w:p w:rsidR="007277B2" w:rsidRPr="00B355C1" w:rsidRDefault="007277B2" w:rsidP="00B355C1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lang w:eastAsia="sk-SK"/>
              </w:rPr>
            </w:pPr>
          </w:p>
        </w:tc>
      </w:tr>
    </w:tbl>
    <w:p w:rsidR="002F4031" w:rsidRDefault="002834A6"/>
    <w:sectPr w:rsidR="002F4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E4044"/>
    <w:multiLevelType w:val="hybridMultilevel"/>
    <w:tmpl w:val="5B121E1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375BA3"/>
    <w:multiLevelType w:val="hybridMultilevel"/>
    <w:tmpl w:val="E99494BE"/>
    <w:lvl w:ilvl="0" w:tplc="96584CA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5C1"/>
    <w:rsid w:val="0012219D"/>
    <w:rsid w:val="001B287B"/>
    <w:rsid w:val="001D0269"/>
    <w:rsid w:val="00221FFB"/>
    <w:rsid w:val="00234D17"/>
    <w:rsid w:val="00254292"/>
    <w:rsid w:val="002834A6"/>
    <w:rsid w:val="00341E50"/>
    <w:rsid w:val="005370DB"/>
    <w:rsid w:val="00647C08"/>
    <w:rsid w:val="007277B2"/>
    <w:rsid w:val="00746907"/>
    <w:rsid w:val="008572D5"/>
    <w:rsid w:val="008E1E4B"/>
    <w:rsid w:val="00A11E7C"/>
    <w:rsid w:val="00A75289"/>
    <w:rsid w:val="00AE1C17"/>
    <w:rsid w:val="00B355C1"/>
    <w:rsid w:val="00C87DC2"/>
    <w:rsid w:val="00D30E0E"/>
    <w:rsid w:val="00D90C0E"/>
    <w:rsid w:val="00DF4AA2"/>
    <w:rsid w:val="00F076F2"/>
    <w:rsid w:val="00FA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1EBDF-82FD-430B-85B5-45997025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2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uba.ou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2004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ŽSR ŽT</Company>
  <LinksUpToDate>false</LinksUpToDate>
  <CharactersWithSpaces>13402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Esztergályos</dc:creator>
  <cp:lastModifiedBy>Silvia Esztergályos</cp:lastModifiedBy>
  <cp:revision>2</cp:revision>
  <dcterms:created xsi:type="dcterms:W3CDTF">2017-05-05T10:58:00Z</dcterms:created>
  <dcterms:modified xsi:type="dcterms:W3CDTF">2017-05-05T10:58:00Z</dcterms:modified>
</cp:coreProperties>
</file>